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A7" w:rsidRPr="00EC23B5" w:rsidRDefault="006F5AA7" w:rsidP="006F5AA7">
      <w:pPr>
        <w:jc w:val="center"/>
        <w:rPr>
          <w:rFonts w:ascii="Arial" w:hAnsi="Arial" w:cs="Arial"/>
        </w:rPr>
      </w:pPr>
      <w:r w:rsidRPr="00EC23B5">
        <w:rPr>
          <w:rFonts w:ascii="Arial" w:hAnsi="Arial" w:cs="Arial"/>
          <w:sz w:val="48"/>
          <w:szCs w:val="48"/>
        </w:rPr>
        <w:t>LEVITICUS</w:t>
      </w:r>
    </w:p>
    <w:p w:rsidR="006F5AA7" w:rsidRDefault="006F5AA7" w:rsidP="006F5AA7">
      <w:pPr>
        <w:jc w:val="center"/>
        <w:rPr>
          <w:rFonts w:ascii="Arial" w:hAnsi="Arial" w:cs="Arial"/>
          <w:sz w:val="36"/>
          <w:szCs w:val="36"/>
        </w:rPr>
      </w:pPr>
      <w:r>
        <w:rPr>
          <w:rFonts w:ascii="Arial" w:hAnsi="Arial" w:cs="Arial"/>
          <w:sz w:val="36"/>
          <w:szCs w:val="36"/>
        </w:rPr>
        <w:t>Chapter 21</w:t>
      </w:r>
    </w:p>
    <w:p w:rsidR="006F5AA7" w:rsidRDefault="006F5AA7" w:rsidP="006F5AA7">
      <w:pPr>
        <w:rPr>
          <w:rFonts w:ascii="Arial" w:hAnsi="Arial" w:cs="Arial"/>
          <w:sz w:val="36"/>
          <w:szCs w:val="36"/>
        </w:rPr>
      </w:pPr>
    </w:p>
    <w:p w:rsidR="006F5AA7" w:rsidRPr="006F5AA7" w:rsidRDefault="006F5AA7" w:rsidP="006F5AA7">
      <w:pPr>
        <w:autoSpaceDE w:val="0"/>
        <w:autoSpaceDN w:val="0"/>
        <w:adjustRightInd w:val="0"/>
        <w:spacing w:before="200" w:after="150"/>
        <w:jc w:val="both"/>
        <w:rPr>
          <w:rFonts w:ascii="Arial" w:eastAsiaTheme="minorHAnsi" w:hAnsi="Arial" w:cs="Arial"/>
        </w:rPr>
      </w:pPr>
      <w:r w:rsidRPr="006F5AA7">
        <w:rPr>
          <w:rFonts w:ascii="Arial" w:eastAsiaTheme="minorHAnsi" w:hAnsi="Arial" w:cs="Arial"/>
          <w:i/>
          <w:sz w:val="28"/>
          <w:szCs w:val="28"/>
        </w:rPr>
        <w:t>Rules for Priests</w:t>
      </w:r>
    </w:p>
    <w:p w:rsidR="006F5AA7" w:rsidRPr="006F5AA7" w:rsidRDefault="006F5AA7" w:rsidP="006F5AA7">
      <w:pPr>
        <w:tabs>
          <w:tab w:val="left" w:pos="720"/>
        </w:tabs>
        <w:autoSpaceDE w:val="0"/>
        <w:autoSpaceDN w:val="0"/>
        <w:adjustRightInd w:val="0"/>
        <w:jc w:val="both"/>
        <w:rPr>
          <w:rFonts w:ascii="Arial" w:hAnsi="Arial" w:cs="Arial"/>
          <w:b/>
        </w:rPr>
      </w:pPr>
      <w:r w:rsidRPr="006F5AA7">
        <w:rPr>
          <w:rFonts w:ascii="Arial" w:eastAsiaTheme="minorHAnsi" w:hAnsi="Arial" w:cs="Arial"/>
          <w:b/>
        </w:rPr>
        <w:t xml:space="preserve">The </w:t>
      </w:r>
      <w:r w:rsidRPr="006F5AA7">
        <w:rPr>
          <w:rFonts w:ascii="Arial" w:eastAsiaTheme="minorHAnsi" w:hAnsi="Arial" w:cs="Arial"/>
          <w:b/>
          <w:smallCaps/>
        </w:rPr>
        <w:t>Lord</w:t>
      </w:r>
      <w:r w:rsidRPr="006F5AA7">
        <w:rPr>
          <w:rFonts w:ascii="Arial" w:eastAsiaTheme="minorHAnsi" w:hAnsi="Arial" w:cs="Arial"/>
          <w:b/>
        </w:rPr>
        <w:t xml:space="preserve"> said to Moses, “Speak to the priests, the sons of Aaron, and say to them: ‘A priest must not make himself ceremonially unclean for any of his people who die, </w:t>
      </w:r>
      <w:r w:rsidRPr="006F5AA7">
        <w:rPr>
          <w:rFonts w:ascii="Arial" w:eastAsiaTheme="minorHAnsi" w:hAnsi="Arial" w:cs="Arial"/>
          <w:b/>
          <w:vertAlign w:val="superscript"/>
        </w:rPr>
        <w:t xml:space="preserve">2 </w:t>
      </w:r>
      <w:r w:rsidRPr="006F5AA7">
        <w:rPr>
          <w:rFonts w:ascii="Arial" w:eastAsiaTheme="minorHAnsi" w:hAnsi="Arial" w:cs="Arial"/>
          <w:b/>
        </w:rPr>
        <w:t xml:space="preserve">except for a close relative, such as his mother or father, his son or daughter, his brother, </w:t>
      </w:r>
      <w:r w:rsidRPr="006F5AA7">
        <w:rPr>
          <w:rFonts w:ascii="Arial" w:eastAsiaTheme="minorHAnsi" w:hAnsi="Arial" w:cs="Arial"/>
          <w:b/>
          <w:vertAlign w:val="superscript"/>
        </w:rPr>
        <w:t xml:space="preserve">3 </w:t>
      </w:r>
      <w:r w:rsidRPr="006F5AA7">
        <w:rPr>
          <w:rFonts w:ascii="Arial" w:eastAsiaTheme="minorHAnsi" w:hAnsi="Arial" w:cs="Arial"/>
          <w:b/>
        </w:rPr>
        <w:t xml:space="preserve">or an unmarried sister who is dependent on him since she has no husband—for her he may make himself unclean. </w:t>
      </w:r>
      <w:r w:rsidRPr="006F5AA7">
        <w:rPr>
          <w:rFonts w:ascii="Arial" w:eastAsiaTheme="minorHAnsi" w:hAnsi="Arial" w:cs="Arial"/>
          <w:b/>
          <w:vertAlign w:val="superscript"/>
        </w:rPr>
        <w:t xml:space="preserve">4 </w:t>
      </w:r>
      <w:r w:rsidRPr="006F5AA7">
        <w:rPr>
          <w:rFonts w:ascii="Arial" w:eastAsiaTheme="minorHAnsi" w:hAnsi="Arial" w:cs="Arial"/>
          <w:b/>
        </w:rPr>
        <w:t xml:space="preserve">He must not make himself unclean for people related to him by marriage, and so defile himself. </w:t>
      </w:r>
      <w:r w:rsidRPr="006F5AA7">
        <w:rPr>
          <w:rFonts w:ascii="Arial" w:eastAsiaTheme="minorHAnsi" w:hAnsi="Arial" w:cs="Arial"/>
          <w:b/>
          <w:vertAlign w:val="superscript"/>
        </w:rPr>
        <w:t xml:space="preserve">5 </w:t>
      </w:r>
      <w:r w:rsidRPr="006F5AA7">
        <w:rPr>
          <w:rFonts w:ascii="Arial" w:eastAsiaTheme="minorHAnsi" w:hAnsi="Arial" w:cs="Arial"/>
          <w:b/>
        </w:rPr>
        <w:t xml:space="preserve">“ ‘Priests must not shave their heads or shave off the edges of their beards or cut their bodies. </w:t>
      </w:r>
      <w:r w:rsidRPr="006F5AA7">
        <w:rPr>
          <w:rFonts w:ascii="Arial" w:eastAsiaTheme="minorHAnsi" w:hAnsi="Arial" w:cs="Arial"/>
          <w:b/>
          <w:vertAlign w:val="superscript"/>
        </w:rPr>
        <w:t xml:space="preserve">6 </w:t>
      </w:r>
      <w:r w:rsidRPr="006F5AA7">
        <w:rPr>
          <w:rFonts w:ascii="Arial" w:eastAsiaTheme="minorHAnsi" w:hAnsi="Arial" w:cs="Arial"/>
          <w:b/>
        </w:rPr>
        <w:t xml:space="preserve">They must be holy to their God and must not profane the name of their God. Because they present the offerings made to the </w:t>
      </w:r>
      <w:r w:rsidRPr="006F5AA7">
        <w:rPr>
          <w:rFonts w:ascii="Arial" w:eastAsiaTheme="minorHAnsi" w:hAnsi="Arial" w:cs="Arial"/>
          <w:b/>
          <w:smallCaps/>
        </w:rPr>
        <w:t>Lord</w:t>
      </w:r>
      <w:r w:rsidRPr="006F5AA7">
        <w:rPr>
          <w:rFonts w:ascii="Arial" w:eastAsiaTheme="minorHAnsi" w:hAnsi="Arial" w:cs="Arial"/>
          <w:b/>
        </w:rPr>
        <w:t xml:space="preserve"> by fire, the food of their God, they are to be holy. </w:t>
      </w:r>
      <w:r w:rsidRPr="006F5AA7">
        <w:rPr>
          <w:rFonts w:ascii="Arial" w:eastAsiaTheme="minorHAnsi" w:hAnsi="Arial" w:cs="Arial"/>
          <w:b/>
          <w:vertAlign w:val="superscript"/>
        </w:rPr>
        <w:t xml:space="preserve">7 </w:t>
      </w:r>
      <w:r w:rsidRPr="006F5AA7">
        <w:rPr>
          <w:rFonts w:ascii="Arial" w:eastAsiaTheme="minorHAnsi" w:hAnsi="Arial" w:cs="Arial"/>
          <w:b/>
        </w:rPr>
        <w:t xml:space="preserve">“ ‘They must not marry women defiled by prostitution or divorced from their husbands, because priests are holy to their God. </w:t>
      </w:r>
      <w:r w:rsidRPr="006F5AA7">
        <w:rPr>
          <w:rFonts w:ascii="Arial" w:eastAsiaTheme="minorHAnsi" w:hAnsi="Arial" w:cs="Arial"/>
          <w:b/>
          <w:vertAlign w:val="superscript"/>
        </w:rPr>
        <w:t xml:space="preserve">8 </w:t>
      </w:r>
      <w:r w:rsidRPr="006F5AA7">
        <w:rPr>
          <w:rFonts w:ascii="Arial" w:eastAsiaTheme="minorHAnsi" w:hAnsi="Arial" w:cs="Arial"/>
          <w:b/>
        </w:rPr>
        <w:t xml:space="preserve">Regard them as holy, because they offer up the food of your God. Consider them holy, because I the </w:t>
      </w:r>
      <w:r w:rsidRPr="006F5AA7">
        <w:rPr>
          <w:rFonts w:ascii="Arial" w:eastAsiaTheme="minorHAnsi" w:hAnsi="Arial" w:cs="Arial"/>
          <w:b/>
          <w:smallCaps/>
        </w:rPr>
        <w:t>Lord</w:t>
      </w:r>
      <w:r w:rsidRPr="006F5AA7">
        <w:rPr>
          <w:rFonts w:ascii="Arial" w:eastAsiaTheme="minorHAnsi" w:hAnsi="Arial" w:cs="Arial"/>
          <w:b/>
        </w:rPr>
        <w:t xml:space="preserve"> am holy—I who make you holy. </w:t>
      </w:r>
      <w:r w:rsidRPr="006F5AA7">
        <w:rPr>
          <w:rFonts w:ascii="Arial" w:eastAsiaTheme="minorHAnsi" w:hAnsi="Arial" w:cs="Arial"/>
          <w:b/>
          <w:vertAlign w:val="superscript"/>
        </w:rPr>
        <w:t xml:space="preserve">9 </w:t>
      </w:r>
      <w:r w:rsidRPr="006F5AA7">
        <w:rPr>
          <w:rFonts w:ascii="Arial" w:eastAsiaTheme="minorHAnsi" w:hAnsi="Arial" w:cs="Arial"/>
          <w:b/>
        </w:rPr>
        <w:t xml:space="preserve">“ ‘If a priest’s daughter defiles herself by becoming a prostitute, she disgraces her father; she must be burned in the fire. </w:t>
      </w:r>
      <w:r w:rsidRPr="006F5AA7">
        <w:rPr>
          <w:rFonts w:ascii="Arial" w:eastAsiaTheme="minorHAnsi" w:hAnsi="Arial" w:cs="Arial"/>
          <w:b/>
          <w:vertAlign w:val="superscript"/>
        </w:rPr>
        <w:t xml:space="preserve">10 </w:t>
      </w:r>
      <w:r w:rsidRPr="006F5AA7">
        <w:rPr>
          <w:rFonts w:ascii="Arial" w:eastAsiaTheme="minorHAnsi" w:hAnsi="Arial" w:cs="Arial"/>
          <w:b/>
        </w:rPr>
        <w:t xml:space="preserve">“ ‘The high priest, the one among his brothers who has had the anointing oil poured on his head and who has been ordained to wear the priestly garments, must not let his hair become unkempt or tear his clothes. </w:t>
      </w:r>
      <w:r w:rsidRPr="006F5AA7">
        <w:rPr>
          <w:rFonts w:ascii="Arial" w:eastAsiaTheme="minorHAnsi" w:hAnsi="Arial" w:cs="Arial"/>
          <w:b/>
          <w:vertAlign w:val="superscript"/>
        </w:rPr>
        <w:t xml:space="preserve">11 </w:t>
      </w:r>
      <w:r w:rsidRPr="006F5AA7">
        <w:rPr>
          <w:rFonts w:ascii="Arial" w:eastAsiaTheme="minorHAnsi" w:hAnsi="Arial" w:cs="Arial"/>
          <w:b/>
        </w:rPr>
        <w:t xml:space="preserve">He must not enter a place where there is a dead body. He must not make himself unclean, even for his father or mother, </w:t>
      </w:r>
      <w:r w:rsidRPr="006F5AA7">
        <w:rPr>
          <w:rFonts w:ascii="Arial" w:eastAsiaTheme="minorHAnsi" w:hAnsi="Arial" w:cs="Arial"/>
          <w:b/>
          <w:vertAlign w:val="superscript"/>
        </w:rPr>
        <w:t xml:space="preserve">12 </w:t>
      </w:r>
      <w:r w:rsidRPr="006F5AA7">
        <w:rPr>
          <w:rFonts w:ascii="Arial" w:eastAsiaTheme="minorHAnsi" w:hAnsi="Arial" w:cs="Arial"/>
          <w:b/>
        </w:rPr>
        <w:t xml:space="preserve">nor leave the sanctuary of his God or desecrate it, because he has been dedicated by the anointing oil of his God. I am the </w:t>
      </w:r>
      <w:r w:rsidRPr="006F5AA7">
        <w:rPr>
          <w:rFonts w:ascii="Arial" w:eastAsiaTheme="minorHAnsi" w:hAnsi="Arial" w:cs="Arial"/>
          <w:b/>
          <w:smallCaps/>
        </w:rPr>
        <w:t>Lord</w:t>
      </w:r>
      <w:r w:rsidRPr="006F5AA7">
        <w:rPr>
          <w:rFonts w:ascii="Arial" w:eastAsiaTheme="minorHAnsi" w:hAnsi="Arial" w:cs="Arial"/>
          <w:b/>
        </w:rPr>
        <w:t xml:space="preserve">. </w:t>
      </w:r>
      <w:r w:rsidRPr="006F5AA7">
        <w:rPr>
          <w:rFonts w:ascii="Arial" w:eastAsiaTheme="minorHAnsi" w:hAnsi="Arial" w:cs="Arial"/>
          <w:b/>
          <w:vertAlign w:val="superscript"/>
        </w:rPr>
        <w:t xml:space="preserve">13 </w:t>
      </w:r>
      <w:r w:rsidRPr="006F5AA7">
        <w:rPr>
          <w:rFonts w:ascii="Arial" w:eastAsiaTheme="minorHAnsi" w:hAnsi="Arial" w:cs="Arial"/>
          <w:b/>
        </w:rPr>
        <w:t xml:space="preserve">“ ‘The woman he marries must be a virgin. </w:t>
      </w:r>
      <w:r w:rsidRPr="006F5AA7">
        <w:rPr>
          <w:rFonts w:ascii="Arial" w:eastAsiaTheme="minorHAnsi" w:hAnsi="Arial" w:cs="Arial"/>
          <w:b/>
          <w:vertAlign w:val="superscript"/>
        </w:rPr>
        <w:t xml:space="preserve">14 </w:t>
      </w:r>
      <w:r w:rsidRPr="006F5AA7">
        <w:rPr>
          <w:rFonts w:ascii="Arial" w:eastAsiaTheme="minorHAnsi" w:hAnsi="Arial" w:cs="Arial"/>
          <w:b/>
        </w:rPr>
        <w:t xml:space="preserve">He must not marry a widow, a divorced woman, or a woman defiled by prostitution, but only a virgin from his own people, </w:t>
      </w:r>
      <w:r w:rsidRPr="006F5AA7">
        <w:rPr>
          <w:rFonts w:ascii="Arial" w:eastAsiaTheme="minorHAnsi" w:hAnsi="Arial" w:cs="Arial"/>
          <w:b/>
          <w:vertAlign w:val="superscript"/>
        </w:rPr>
        <w:t xml:space="preserve">15 </w:t>
      </w:r>
      <w:r w:rsidRPr="006F5AA7">
        <w:rPr>
          <w:rFonts w:ascii="Arial" w:eastAsiaTheme="minorHAnsi" w:hAnsi="Arial" w:cs="Arial"/>
          <w:b/>
        </w:rPr>
        <w:t xml:space="preserve">so he will not defile his offspring among his people. I am the </w:t>
      </w:r>
      <w:r w:rsidRPr="006F5AA7">
        <w:rPr>
          <w:rFonts w:ascii="Arial" w:eastAsiaTheme="minorHAnsi" w:hAnsi="Arial" w:cs="Arial"/>
          <w:b/>
          <w:smallCaps/>
        </w:rPr>
        <w:t>Lord</w:t>
      </w:r>
      <w:r w:rsidRPr="006F5AA7">
        <w:rPr>
          <w:rFonts w:ascii="Arial" w:eastAsiaTheme="minorHAnsi" w:hAnsi="Arial" w:cs="Arial"/>
          <w:b/>
        </w:rPr>
        <w:t xml:space="preserve">, who makes him holy.’ ” </w:t>
      </w:r>
      <w:r w:rsidRPr="006F5AA7">
        <w:rPr>
          <w:rFonts w:ascii="Arial" w:eastAsiaTheme="minorHAnsi" w:hAnsi="Arial" w:cs="Arial"/>
          <w:b/>
          <w:vertAlign w:val="superscript"/>
        </w:rPr>
        <w:t xml:space="preserve">16 </w:t>
      </w:r>
      <w:r w:rsidRPr="006F5AA7">
        <w:rPr>
          <w:rFonts w:ascii="Arial" w:eastAsiaTheme="minorHAnsi" w:hAnsi="Arial" w:cs="Arial"/>
          <w:b/>
        </w:rPr>
        <w:t xml:space="preserve">The </w:t>
      </w:r>
      <w:r w:rsidRPr="006F5AA7">
        <w:rPr>
          <w:rFonts w:ascii="Arial" w:eastAsiaTheme="minorHAnsi" w:hAnsi="Arial" w:cs="Arial"/>
          <w:b/>
          <w:smallCaps/>
        </w:rPr>
        <w:t>Lord</w:t>
      </w:r>
      <w:r w:rsidRPr="006F5AA7">
        <w:rPr>
          <w:rFonts w:ascii="Arial" w:eastAsiaTheme="minorHAnsi" w:hAnsi="Arial" w:cs="Arial"/>
          <w:b/>
        </w:rPr>
        <w:t xml:space="preserve"> said to Moses, </w:t>
      </w:r>
      <w:r w:rsidRPr="006F5AA7">
        <w:rPr>
          <w:rFonts w:ascii="Arial" w:eastAsiaTheme="minorHAnsi" w:hAnsi="Arial" w:cs="Arial"/>
          <w:b/>
          <w:vertAlign w:val="superscript"/>
        </w:rPr>
        <w:t xml:space="preserve">17 </w:t>
      </w:r>
      <w:r w:rsidRPr="006F5AA7">
        <w:rPr>
          <w:rFonts w:ascii="Arial" w:eastAsiaTheme="minorHAnsi" w:hAnsi="Arial" w:cs="Arial"/>
          <w:b/>
        </w:rPr>
        <w:t xml:space="preserve">“Say to Aaron: ‘For the generations to come none of your descendants who has a defect may come near to offer the food of his God. </w:t>
      </w:r>
      <w:r w:rsidRPr="006F5AA7">
        <w:rPr>
          <w:rFonts w:ascii="Arial" w:eastAsiaTheme="minorHAnsi" w:hAnsi="Arial" w:cs="Arial"/>
          <w:b/>
          <w:vertAlign w:val="superscript"/>
        </w:rPr>
        <w:t xml:space="preserve">18 </w:t>
      </w:r>
      <w:r w:rsidRPr="006F5AA7">
        <w:rPr>
          <w:rFonts w:ascii="Arial" w:eastAsiaTheme="minorHAnsi" w:hAnsi="Arial" w:cs="Arial"/>
          <w:b/>
        </w:rPr>
        <w:t xml:space="preserve">No man who has any defect may come near: no man who is blind or lame, disfigured or deformed; </w:t>
      </w:r>
      <w:r w:rsidRPr="006F5AA7">
        <w:rPr>
          <w:rFonts w:ascii="Arial" w:eastAsiaTheme="minorHAnsi" w:hAnsi="Arial" w:cs="Arial"/>
          <w:b/>
          <w:vertAlign w:val="superscript"/>
        </w:rPr>
        <w:t xml:space="preserve">19 </w:t>
      </w:r>
      <w:r w:rsidRPr="006F5AA7">
        <w:rPr>
          <w:rFonts w:ascii="Arial" w:eastAsiaTheme="minorHAnsi" w:hAnsi="Arial" w:cs="Arial"/>
          <w:b/>
        </w:rPr>
        <w:t xml:space="preserve">no man with a crippled foot or hand, </w:t>
      </w:r>
      <w:r w:rsidRPr="006F5AA7">
        <w:rPr>
          <w:rFonts w:ascii="Arial" w:eastAsiaTheme="minorHAnsi" w:hAnsi="Arial" w:cs="Arial"/>
          <w:b/>
          <w:vertAlign w:val="superscript"/>
        </w:rPr>
        <w:t xml:space="preserve">20 </w:t>
      </w:r>
      <w:r w:rsidRPr="006F5AA7">
        <w:rPr>
          <w:rFonts w:ascii="Arial" w:eastAsiaTheme="minorHAnsi" w:hAnsi="Arial" w:cs="Arial"/>
          <w:b/>
        </w:rPr>
        <w:t xml:space="preserve">or who is hunchbacked or dwarfed, or who has any eye defect, or who has festering or running sores or damaged testicles. </w:t>
      </w:r>
      <w:r w:rsidRPr="006F5AA7">
        <w:rPr>
          <w:rFonts w:ascii="Arial" w:eastAsiaTheme="minorHAnsi" w:hAnsi="Arial" w:cs="Arial"/>
          <w:b/>
          <w:vertAlign w:val="superscript"/>
        </w:rPr>
        <w:t xml:space="preserve">21 </w:t>
      </w:r>
      <w:r w:rsidRPr="006F5AA7">
        <w:rPr>
          <w:rFonts w:ascii="Arial" w:eastAsiaTheme="minorHAnsi" w:hAnsi="Arial" w:cs="Arial"/>
          <w:b/>
        </w:rPr>
        <w:t xml:space="preserve">No descendant of Aaron the priest who has any defect is to come near to present the offerings made to the </w:t>
      </w:r>
      <w:r w:rsidRPr="006F5AA7">
        <w:rPr>
          <w:rFonts w:ascii="Arial" w:eastAsiaTheme="minorHAnsi" w:hAnsi="Arial" w:cs="Arial"/>
          <w:b/>
          <w:smallCaps/>
        </w:rPr>
        <w:t>Lord</w:t>
      </w:r>
      <w:r w:rsidRPr="006F5AA7">
        <w:rPr>
          <w:rFonts w:ascii="Arial" w:eastAsiaTheme="minorHAnsi" w:hAnsi="Arial" w:cs="Arial"/>
          <w:b/>
        </w:rPr>
        <w:t xml:space="preserve"> by fire. He has a defect; he must not come near to offer the food of his God. </w:t>
      </w:r>
      <w:r w:rsidRPr="006F5AA7">
        <w:rPr>
          <w:rFonts w:ascii="Arial" w:eastAsiaTheme="minorHAnsi" w:hAnsi="Arial" w:cs="Arial"/>
          <w:b/>
          <w:vertAlign w:val="superscript"/>
        </w:rPr>
        <w:t xml:space="preserve">22 </w:t>
      </w:r>
      <w:r w:rsidRPr="006F5AA7">
        <w:rPr>
          <w:rFonts w:ascii="Arial" w:eastAsiaTheme="minorHAnsi" w:hAnsi="Arial" w:cs="Arial"/>
          <w:b/>
        </w:rPr>
        <w:t xml:space="preserve">He may eat the most holy food of his God, as well as the holy food; </w:t>
      </w:r>
      <w:r w:rsidRPr="006F5AA7">
        <w:rPr>
          <w:rFonts w:ascii="Arial" w:eastAsiaTheme="minorHAnsi" w:hAnsi="Arial" w:cs="Arial"/>
          <w:b/>
          <w:vertAlign w:val="superscript"/>
        </w:rPr>
        <w:t xml:space="preserve">23 </w:t>
      </w:r>
      <w:r w:rsidRPr="006F5AA7">
        <w:rPr>
          <w:rFonts w:ascii="Arial" w:eastAsiaTheme="minorHAnsi" w:hAnsi="Arial" w:cs="Arial"/>
          <w:b/>
        </w:rPr>
        <w:t xml:space="preserve">yet because of his defect, he must not go near the curtain or approach the altar, and so desecrate my sanctuary. I am the </w:t>
      </w:r>
      <w:r w:rsidRPr="006F5AA7">
        <w:rPr>
          <w:rFonts w:ascii="Arial" w:eastAsiaTheme="minorHAnsi" w:hAnsi="Arial" w:cs="Arial"/>
          <w:b/>
          <w:smallCaps/>
        </w:rPr>
        <w:t>Lord</w:t>
      </w:r>
      <w:r w:rsidRPr="006F5AA7">
        <w:rPr>
          <w:rFonts w:ascii="Arial" w:eastAsiaTheme="minorHAnsi" w:hAnsi="Arial" w:cs="Arial"/>
          <w:b/>
        </w:rPr>
        <w:t xml:space="preserve">, who makes them holy.’ ” </w:t>
      </w:r>
      <w:r w:rsidRPr="006F5AA7">
        <w:rPr>
          <w:rFonts w:ascii="Arial" w:eastAsiaTheme="minorHAnsi" w:hAnsi="Arial" w:cs="Arial"/>
          <w:b/>
          <w:vertAlign w:val="superscript"/>
        </w:rPr>
        <w:t xml:space="preserve">24 </w:t>
      </w:r>
      <w:r w:rsidRPr="006F5AA7">
        <w:rPr>
          <w:rFonts w:ascii="Arial" w:eastAsiaTheme="minorHAnsi" w:hAnsi="Arial" w:cs="Arial"/>
          <w:b/>
        </w:rPr>
        <w:t xml:space="preserve">So Moses told this to Aaron and his sons and to all the Israelites. </w:t>
      </w:r>
    </w:p>
    <w:p w:rsidR="006F5AA7" w:rsidRPr="006F5AA7" w:rsidRDefault="006F5AA7" w:rsidP="006F5AA7">
      <w:pPr>
        <w:rPr>
          <w:rFonts w:ascii="Arial" w:hAnsi="Arial" w:cs="Arial"/>
          <w:b/>
        </w:rPr>
      </w:pPr>
    </w:p>
    <w:p w:rsidR="006F5AA7" w:rsidRDefault="006F5AA7" w:rsidP="00C058F2">
      <w:pPr>
        <w:autoSpaceDE w:val="0"/>
        <w:autoSpaceDN w:val="0"/>
        <w:adjustRightInd w:val="0"/>
        <w:rPr>
          <w:rFonts w:ascii="Arial" w:eastAsiaTheme="minorHAnsi" w:hAnsi="Arial" w:cs="Arial"/>
          <w:bCs/>
          <w:szCs w:val="28"/>
        </w:rPr>
      </w:pPr>
      <w:r w:rsidRPr="006F5AA7">
        <w:rPr>
          <w:rFonts w:ascii="Arial" w:eastAsiaTheme="minorHAnsi" w:hAnsi="Arial" w:cs="Arial"/>
          <w:b/>
          <w:bCs/>
          <w:szCs w:val="28"/>
        </w:rPr>
        <w:t>21:1–22:33</w:t>
      </w:r>
      <w:r w:rsidRPr="006F5AA7">
        <w:rPr>
          <w:rFonts w:ascii="Arial" w:eastAsiaTheme="minorHAnsi" w:hAnsi="Arial" w:cs="Arial"/>
          <w:bCs/>
          <w:szCs w:val="28"/>
        </w:rPr>
        <w:t xml:space="preserve">    Directions for the priests’ conduct, especially about separation from ceremonial uncleanness.</w:t>
      </w:r>
      <w:r w:rsidR="00C058F2" w:rsidRPr="00C058F2">
        <w:rPr>
          <w:rFonts w:ascii="Arial" w:eastAsiaTheme="minorHAnsi" w:hAnsi="Arial" w:cs="Arial"/>
          <w:bCs/>
          <w:szCs w:val="28"/>
        </w:rPr>
        <w:t xml:space="preserve"> </w:t>
      </w:r>
      <w:r w:rsidR="00C058F2">
        <w:rPr>
          <w:rFonts w:ascii="Arial" w:eastAsiaTheme="minorHAnsi" w:hAnsi="Arial" w:cs="Arial"/>
          <w:bCs/>
          <w:szCs w:val="28"/>
        </w:rPr>
        <w:t>(CSB)</w:t>
      </w:r>
    </w:p>
    <w:p w:rsidR="00A21332" w:rsidRDefault="00A21332" w:rsidP="00C058F2">
      <w:pPr>
        <w:autoSpaceDE w:val="0"/>
        <w:autoSpaceDN w:val="0"/>
        <w:adjustRightInd w:val="0"/>
        <w:rPr>
          <w:rFonts w:ascii="Arial" w:eastAsiaTheme="minorHAnsi" w:hAnsi="Arial" w:cs="Arial"/>
          <w:bCs/>
          <w:szCs w:val="28"/>
        </w:rPr>
      </w:pPr>
    </w:p>
    <w:p w:rsidR="00A21332" w:rsidRDefault="00A21332" w:rsidP="00C058F2">
      <w:pPr>
        <w:autoSpaceDE w:val="0"/>
        <w:autoSpaceDN w:val="0"/>
        <w:adjustRightInd w:val="0"/>
        <w:rPr>
          <w:rFonts w:ascii="Arial" w:eastAsiaTheme="minorHAnsi" w:hAnsi="Arial" w:cs="Arial"/>
          <w:bCs/>
          <w:szCs w:val="28"/>
        </w:rPr>
      </w:pPr>
      <w:r w:rsidRPr="00A21332">
        <w:rPr>
          <w:rFonts w:eastAsiaTheme="minorHAnsi"/>
          <w:b/>
        </w:rPr>
        <w:lastRenderedPageBreak/>
        <w:t>21:1–22:16</w:t>
      </w:r>
      <w:r w:rsidRPr="00A21332">
        <w:rPr>
          <w:rFonts w:eastAsiaTheme="minorHAnsi"/>
        </w:rPr>
        <w:t xml:space="preserve"> Joins the code of the priests (21:1–9) to the code of the high priest (21:10–15); lists defects that disqualify a priest from eating sacred food (22:1–9); provides a list of residents within a priest’s house disqualified from eating sacred food (22:10–16).</w:t>
      </w:r>
      <w:r>
        <w:rPr>
          <w:rFonts w:eastAsiaTheme="minorHAnsi"/>
        </w:rPr>
        <w:t xml:space="preserve"> (TLSB)</w:t>
      </w:r>
    </w:p>
    <w:p w:rsidR="00C058F2" w:rsidRPr="006F5AA7" w:rsidRDefault="00C058F2" w:rsidP="00C058F2">
      <w:pPr>
        <w:autoSpaceDE w:val="0"/>
        <w:autoSpaceDN w:val="0"/>
        <w:adjustRightInd w:val="0"/>
        <w:rPr>
          <w:rFonts w:ascii="Arial" w:eastAsiaTheme="minorHAnsi" w:hAnsi="Arial" w:cs="Arial"/>
        </w:rPr>
      </w:pPr>
    </w:p>
    <w:p w:rsidR="006F5AA7" w:rsidRDefault="006F5AA7" w:rsidP="006F5AA7">
      <w:pPr>
        <w:autoSpaceDE w:val="0"/>
        <w:autoSpaceDN w:val="0"/>
        <w:adjustRightInd w:val="0"/>
        <w:rPr>
          <w:rFonts w:ascii="Arial" w:eastAsiaTheme="minorHAnsi" w:hAnsi="Arial" w:cs="Arial"/>
          <w:bCs/>
          <w:szCs w:val="28"/>
        </w:rPr>
      </w:pPr>
      <w:r w:rsidRPr="006F5AA7">
        <w:rPr>
          <w:rFonts w:ascii="Arial" w:eastAsiaTheme="minorHAnsi" w:hAnsi="Arial" w:cs="Arial"/>
          <w:b/>
        </w:rPr>
        <w:t>21:1</w:t>
      </w:r>
      <w:r w:rsidRPr="006F5AA7">
        <w:rPr>
          <w:rFonts w:ascii="Arial" w:eastAsiaTheme="minorHAnsi" w:hAnsi="Arial" w:cs="Arial"/>
        </w:rPr>
        <w:t xml:space="preserve">    </w:t>
      </w:r>
      <w:r w:rsidRPr="006F5AA7">
        <w:rPr>
          <w:rFonts w:ascii="Arial" w:eastAsiaTheme="minorHAnsi" w:hAnsi="Arial" w:cs="Arial"/>
          <w:i/>
        </w:rPr>
        <w:t>for any … who die.</w:t>
      </w:r>
      <w:r w:rsidRPr="006F5AA7">
        <w:rPr>
          <w:rFonts w:ascii="Arial" w:eastAsiaTheme="minorHAnsi" w:hAnsi="Arial" w:cs="Arial"/>
        </w:rPr>
        <w:t xml:space="preserve"> Touching a corpse (Nu 19:11) or entering the home of a person who had died (Nu 19:14) made one unclean. A priest was only to contract such uncleanness at the death of a close relative (vv. 2–3), and the regulations for the high priest denied him even this (vv. 11–12).</w:t>
      </w:r>
      <w:r w:rsidR="00C058F2" w:rsidRPr="00C058F2">
        <w:rPr>
          <w:rFonts w:ascii="Arial" w:eastAsiaTheme="minorHAnsi" w:hAnsi="Arial" w:cs="Arial"/>
          <w:bCs/>
          <w:szCs w:val="28"/>
        </w:rPr>
        <w:t xml:space="preserve"> </w:t>
      </w:r>
      <w:r w:rsidR="00C058F2">
        <w:rPr>
          <w:rFonts w:ascii="Arial" w:eastAsiaTheme="minorHAnsi" w:hAnsi="Arial" w:cs="Arial"/>
          <w:bCs/>
          <w:szCs w:val="28"/>
        </w:rPr>
        <w:t>(CSB)</w:t>
      </w:r>
    </w:p>
    <w:p w:rsidR="00C058F2" w:rsidRDefault="00C058F2" w:rsidP="006F5AA7">
      <w:pPr>
        <w:autoSpaceDE w:val="0"/>
        <w:autoSpaceDN w:val="0"/>
        <w:adjustRightInd w:val="0"/>
        <w:rPr>
          <w:rFonts w:ascii="Arial" w:eastAsiaTheme="minorHAnsi" w:hAnsi="Arial" w:cs="Arial"/>
        </w:rPr>
      </w:pPr>
    </w:p>
    <w:p w:rsidR="00A21332" w:rsidRPr="00A21332" w:rsidRDefault="00A21332" w:rsidP="00A21332">
      <w:pPr>
        <w:spacing w:before="180"/>
        <w:rPr>
          <w:rFonts w:eastAsiaTheme="minorHAnsi"/>
        </w:rPr>
      </w:pPr>
      <w:r w:rsidRPr="00A21332">
        <w:rPr>
          <w:rFonts w:eastAsiaTheme="minorHAnsi"/>
        </w:rPr>
        <w:t>Touching a dead body (Nu 19:11) or entering the home of a dead person (Nu 19:14)</w:t>
      </w:r>
      <w:r>
        <w:rPr>
          <w:rFonts w:eastAsiaTheme="minorHAnsi"/>
        </w:rPr>
        <w:t xml:space="preserve"> </w:t>
      </w:r>
      <w:r w:rsidRPr="00A21332">
        <w:rPr>
          <w:rFonts w:eastAsiaTheme="minorHAnsi"/>
        </w:rPr>
        <w:t>made a priest unclean.</w:t>
      </w:r>
      <w:r>
        <w:rPr>
          <w:rFonts w:eastAsiaTheme="minorHAnsi"/>
        </w:rPr>
        <w:t xml:space="preserve"> (TLSB)</w:t>
      </w:r>
    </w:p>
    <w:p w:rsidR="00A21332" w:rsidRPr="00A21332" w:rsidRDefault="00A21332" w:rsidP="00A21332">
      <w:pPr>
        <w:autoSpaceDE w:val="0"/>
        <w:autoSpaceDN w:val="0"/>
        <w:adjustRightInd w:val="0"/>
        <w:spacing w:before="180"/>
        <w:rPr>
          <w:rFonts w:eastAsiaTheme="minorHAnsi"/>
        </w:rPr>
      </w:pPr>
      <w:r w:rsidRPr="00A21332">
        <w:rPr>
          <w:rFonts w:eastAsiaTheme="minorHAnsi"/>
          <w:b/>
        </w:rPr>
        <w:t>21:3</w:t>
      </w:r>
      <w:r w:rsidRPr="00A21332">
        <w:rPr>
          <w:rFonts w:eastAsiaTheme="minorHAnsi"/>
        </w:rPr>
        <w:t xml:space="preserve"> An unmarried sister was legally a member of her brother’s family.</w:t>
      </w:r>
      <w:r>
        <w:rPr>
          <w:rFonts w:eastAsiaTheme="minorHAnsi"/>
        </w:rPr>
        <w:t xml:space="preserve"> (TLSB)</w:t>
      </w:r>
    </w:p>
    <w:p w:rsidR="00A21332" w:rsidRPr="006F5AA7" w:rsidRDefault="00A21332" w:rsidP="006F5AA7">
      <w:pPr>
        <w:autoSpaceDE w:val="0"/>
        <w:autoSpaceDN w:val="0"/>
        <w:adjustRightInd w:val="0"/>
        <w:rPr>
          <w:rFonts w:ascii="Arial" w:eastAsiaTheme="minorHAnsi" w:hAnsi="Arial" w:cs="Arial"/>
        </w:rPr>
      </w:pPr>
    </w:p>
    <w:p w:rsidR="006F5AA7" w:rsidRDefault="006F5AA7" w:rsidP="006F5AA7">
      <w:pPr>
        <w:autoSpaceDE w:val="0"/>
        <w:autoSpaceDN w:val="0"/>
        <w:adjustRightInd w:val="0"/>
        <w:rPr>
          <w:rFonts w:ascii="Arial" w:eastAsiaTheme="minorHAnsi" w:hAnsi="Arial" w:cs="Arial"/>
          <w:bCs/>
          <w:szCs w:val="28"/>
        </w:rPr>
      </w:pPr>
      <w:r w:rsidRPr="006F5AA7">
        <w:rPr>
          <w:rFonts w:ascii="Arial" w:eastAsiaTheme="minorHAnsi" w:hAnsi="Arial" w:cs="Arial"/>
          <w:b/>
        </w:rPr>
        <w:t>21:5</w:t>
      </w:r>
      <w:r w:rsidRPr="006F5AA7">
        <w:rPr>
          <w:rFonts w:ascii="Arial" w:eastAsiaTheme="minorHAnsi" w:hAnsi="Arial" w:cs="Arial"/>
        </w:rPr>
        <w:t xml:space="preserve">    </w:t>
      </w:r>
      <w:r w:rsidRPr="006F5AA7">
        <w:rPr>
          <w:rFonts w:ascii="Arial" w:eastAsiaTheme="minorHAnsi" w:hAnsi="Arial" w:cs="Arial"/>
          <w:i/>
        </w:rPr>
        <w:t>cut their bodies.</w:t>
      </w:r>
      <w:r w:rsidRPr="006F5AA7">
        <w:rPr>
          <w:rFonts w:ascii="Arial" w:eastAsiaTheme="minorHAnsi" w:hAnsi="Arial" w:cs="Arial"/>
        </w:rPr>
        <w:t xml:space="preserve"> See 19:27–28. Such lacerations and disfigurement were common among pagans as signs of mourning and to secure the attention of their deity (see 1Ki 18:28). Israelite faith had a much less grotesque view of death (see, e.g., vv. 1–4; Ge 5:24; 2Sa 12:23; Heb 11:19).</w:t>
      </w:r>
      <w:r w:rsidR="00C058F2" w:rsidRPr="00C058F2">
        <w:rPr>
          <w:rFonts w:ascii="Arial" w:eastAsiaTheme="minorHAnsi" w:hAnsi="Arial" w:cs="Arial"/>
          <w:bCs/>
          <w:szCs w:val="28"/>
        </w:rPr>
        <w:t xml:space="preserve"> </w:t>
      </w:r>
      <w:r w:rsidR="00C058F2">
        <w:rPr>
          <w:rFonts w:ascii="Arial" w:eastAsiaTheme="minorHAnsi" w:hAnsi="Arial" w:cs="Arial"/>
          <w:bCs/>
          <w:szCs w:val="28"/>
        </w:rPr>
        <w:t>(CSB)</w:t>
      </w:r>
    </w:p>
    <w:p w:rsidR="00A21332" w:rsidRPr="00A21332" w:rsidRDefault="00A21332" w:rsidP="00A21332">
      <w:pPr>
        <w:autoSpaceDE w:val="0"/>
        <w:autoSpaceDN w:val="0"/>
        <w:adjustRightInd w:val="0"/>
        <w:spacing w:before="180"/>
        <w:rPr>
          <w:rFonts w:eastAsiaTheme="minorHAnsi"/>
        </w:rPr>
      </w:pPr>
      <w:r w:rsidRPr="00A21332">
        <w:rPr>
          <w:rFonts w:eastAsiaTheme="minorHAnsi"/>
        </w:rPr>
        <w:t>Priests were devoted to God and were not to mark their bodies as a sign of devotion to the deceased person.</w:t>
      </w:r>
      <w:r>
        <w:rPr>
          <w:rFonts w:eastAsiaTheme="minorHAnsi"/>
        </w:rPr>
        <w:t xml:space="preserve"> (TLSB)</w:t>
      </w:r>
    </w:p>
    <w:p w:rsidR="00A21332" w:rsidRPr="00A21332" w:rsidRDefault="00A21332" w:rsidP="00A21332">
      <w:pPr>
        <w:autoSpaceDE w:val="0"/>
        <w:autoSpaceDN w:val="0"/>
        <w:adjustRightInd w:val="0"/>
        <w:spacing w:before="180"/>
        <w:rPr>
          <w:rFonts w:eastAsiaTheme="minorHAnsi"/>
        </w:rPr>
      </w:pPr>
      <w:r w:rsidRPr="00A21332">
        <w:rPr>
          <w:rFonts w:eastAsiaTheme="minorHAnsi"/>
          <w:b/>
        </w:rPr>
        <w:t>21:7</w:t>
      </w:r>
      <w:r w:rsidRPr="00A21332">
        <w:rPr>
          <w:rFonts w:eastAsiaTheme="minorHAnsi"/>
        </w:rPr>
        <w:t xml:space="preserve"> Priests were forbidden to marry women who engaged in sexual activity with other men because they defiled a priest’s holiness.</w:t>
      </w:r>
      <w:r>
        <w:rPr>
          <w:rFonts w:eastAsiaTheme="minorHAnsi"/>
        </w:rPr>
        <w:t xml:space="preserve"> (TLSB)</w:t>
      </w:r>
    </w:p>
    <w:p w:rsidR="00A21332" w:rsidRPr="006F5AA7" w:rsidRDefault="00A21332" w:rsidP="006F5AA7">
      <w:pPr>
        <w:autoSpaceDE w:val="0"/>
        <w:autoSpaceDN w:val="0"/>
        <w:adjustRightInd w:val="0"/>
        <w:rPr>
          <w:rFonts w:ascii="Arial" w:eastAsiaTheme="minorHAnsi" w:hAnsi="Arial" w:cs="Arial"/>
        </w:rPr>
      </w:pPr>
    </w:p>
    <w:p w:rsidR="006F5AA7" w:rsidRDefault="006F5AA7" w:rsidP="006F5AA7">
      <w:pPr>
        <w:autoSpaceDE w:val="0"/>
        <w:autoSpaceDN w:val="0"/>
        <w:adjustRightInd w:val="0"/>
        <w:rPr>
          <w:rFonts w:ascii="Arial" w:eastAsiaTheme="minorHAnsi" w:hAnsi="Arial" w:cs="Arial"/>
          <w:bCs/>
          <w:szCs w:val="28"/>
        </w:rPr>
      </w:pPr>
      <w:r w:rsidRPr="006F5AA7">
        <w:rPr>
          <w:rFonts w:ascii="Arial" w:eastAsiaTheme="minorHAnsi" w:hAnsi="Arial" w:cs="Arial"/>
          <w:b/>
        </w:rPr>
        <w:t>21:8</w:t>
      </w:r>
      <w:r w:rsidRPr="006F5AA7">
        <w:rPr>
          <w:rFonts w:ascii="Arial" w:eastAsiaTheme="minorHAnsi" w:hAnsi="Arial" w:cs="Arial"/>
        </w:rPr>
        <w:t xml:space="preserve">    </w:t>
      </w:r>
      <w:r w:rsidRPr="006F5AA7">
        <w:rPr>
          <w:rFonts w:ascii="Arial" w:eastAsiaTheme="minorHAnsi" w:hAnsi="Arial" w:cs="Arial"/>
          <w:i/>
        </w:rPr>
        <w:t>I … am holy.</w:t>
      </w:r>
      <w:r w:rsidRPr="006F5AA7">
        <w:rPr>
          <w:rFonts w:ascii="Arial" w:eastAsiaTheme="minorHAnsi" w:hAnsi="Arial" w:cs="Arial"/>
        </w:rPr>
        <w:t xml:space="preserve"> See note on 11:44.</w:t>
      </w:r>
      <w:r w:rsidR="00C058F2" w:rsidRPr="00C058F2">
        <w:rPr>
          <w:rFonts w:ascii="Arial" w:eastAsiaTheme="minorHAnsi" w:hAnsi="Arial" w:cs="Arial"/>
          <w:bCs/>
          <w:szCs w:val="28"/>
        </w:rPr>
        <w:t xml:space="preserve"> </w:t>
      </w:r>
      <w:r w:rsidR="00C058F2">
        <w:rPr>
          <w:rFonts w:ascii="Arial" w:eastAsiaTheme="minorHAnsi" w:hAnsi="Arial" w:cs="Arial"/>
          <w:bCs/>
          <w:szCs w:val="28"/>
        </w:rPr>
        <w:t>(CSB)</w:t>
      </w:r>
    </w:p>
    <w:p w:rsidR="00A21332" w:rsidRDefault="00A21332" w:rsidP="006F5AA7">
      <w:pPr>
        <w:autoSpaceDE w:val="0"/>
        <w:autoSpaceDN w:val="0"/>
        <w:adjustRightInd w:val="0"/>
        <w:rPr>
          <w:rFonts w:ascii="Arial" w:eastAsiaTheme="minorHAnsi" w:hAnsi="Arial" w:cs="Arial"/>
          <w:bCs/>
          <w:szCs w:val="28"/>
        </w:rPr>
      </w:pPr>
    </w:p>
    <w:p w:rsidR="00A21332" w:rsidRDefault="00A21332" w:rsidP="006F5AA7">
      <w:pPr>
        <w:autoSpaceDE w:val="0"/>
        <w:autoSpaceDN w:val="0"/>
        <w:adjustRightInd w:val="0"/>
        <w:rPr>
          <w:rFonts w:ascii="Arial" w:eastAsiaTheme="minorHAnsi" w:hAnsi="Arial" w:cs="Arial"/>
          <w:bCs/>
          <w:szCs w:val="28"/>
        </w:rPr>
      </w:pPr>
      <w:r w:rsidRPr="00A21332">
        <w:rPr>
          <w:rFonts w:eastAsiaTheme="minorHAnsi"/>
        </w:rPr>
        <w:t>The nation of Israel is to honor and respect God’s priests and avoid doing anything to desecrate their holiness.</w:t>
      </w:r>
      <w:r>
        <w:rPr>
          <w:rFonts w:eastAsiaTheme="minorHAnsi"/>
        </w:rPr>
        <w:t xml:space="preserve"> (TLSB)</w:t>
      </w:r>
    </w:p>
    <w:p w:rsidR="00C058F2" w:rsidRPr="006F5AA7" w:rsidRDefault="00C058F2" w:rsidP="006F5AA7">
      <w:pPr>
        <w:autoSpaceDE w:val="0"/>
        <w:autoSpaceDN w:val="0"/>
        <w:adjustRightInd w:val="0"/>
        <w:rPr>
          <w:rFonts w:ascii="Arial" w:eastAsiaTheme="minorHAnsi" w:hAnsi="Arial" w:cs="Arial"/>
        </w:rPr>
      </w:pPr>
    </w:p>
    <w:p w:rsidR="006F5AA7" w:rsidRDefault="006F5AA7" w:rsidP="006F5AA7">
      <w:pPr>
        <w:autoSpaceDE w:val="0"/>
        <w:autoSpaceDN w:val="0"/>
        <w:adjustRightInd w:val="0"/>
        <w:rPr>
          <w:rFonts w:ascii="Arial" w:eastAsiaTheme="minorHAnsi" w:hAnsi="Arial" w:cs="Arial"/>
          <w:bCs/>
          <w:szCs w:val="28"/>
        </w:rPr>
      </w:pPr>
      <w:r w:rsidRPr="006F5AA7">
        <w:rPr>
          <w:rFonts w:ascii="Arial" w:eastAsiaTheme="minorHAnsi" w:hAnsi="Arial" w:cs="Arial"/>
          <w:b/>
        </w:rPr>
        <w:t>21:9</w:t>
      </w:r>
      <w:r w:rsidRPr="006F5AA7">
        <w:rPr>
          <w:rFonts w:ascii="Arial" w:eastAsiaTheme="minorHAnsi" w:hAnsi="Arial" w:cs="Arial"/>
        </w:rPr>
        <w:t xml:space="preserve">    See Ge 38:24 and note.</w:t>
      </w:r>
      <w:r w:rsidR="00C058F2" w:rsidRPr="00C058F2">
        <w:rPr>
          <w:rFonts w:ascii="Arial" w:eastAsiaTheme="minorHAnsi" w:hAnsi="Arial" w:cs="Arial"/>
          <w:bCs/>
          <w:szCs w:val="28"/>
        </w:rPr>
        <w:t xml:space="preserve"> </w:t>
      </w:r>
      <w:r w:rsidR="00C058F2">
        <w:rPr>
          <w:rFonts w:ascii="Arial" w:eastAsiaTheme="minorHAnsi" w:hAnsi="Arial" w:cs="Arial"/>
          <w:bCs/>
          <w:szCs w:val="28"/>
        </w:rPr>
        <w:t>(CSB)</w:t>
      </w:r>
    </w:p>
    <w:p w:rsidR="00C058F2" w:rsidRDefault="00C058F2" w:rsidP="006F5AA7">
      <w:pPr>
        <w:autoSpaceDE w:val="0"/>
        <w:autoSpaceDN w:val="0"/>
        <w:adjustRightInd w:val="0"/>
        <w:rPr>
          <w:rFonts w:ascii="Arial" w:eastAsiaTheme="minorHAnsi" w:hAnsi="Arial" w:cs="Arial"/>
        </w:rPr>
      </w:pPr>
    </w:p>
    <w:p w:rsidR="00A21332" w:rsidRDefault="00A21332" w:rsidP="006F5AA7">
      <w:pPr>
        <w:autoSpaceDE w:val="0"/>
        <w:autoSpaceDN w:val="0"/>
        <w:adjustRightInd w:val="0"/>
        <w:rPr>
          <w:rFonts w:ascii="Arial" w:eastAsiaTheme="minorHAnsi" w:hAnsi="Arial" w:cs="Arial"/>
        </w:rPr>
      </w:pPr>
      <w:r w:rsidRPr="00A21332">
        <w:rPr>
          <w:rFonts w:eastAsiaTheme="minorHAnsi"/>
        </w:rPr>
        <w:t>If the daughter of a priest became a prostitute, she defiled her father. Such sacrilege was punishable by burning. Although not specifically stated, some commentators</w:t>
      </w:r>
      <w:r>
        <w:rPr>
          <w:rFonts w:eastAsiaTheme="minorHAnsi"/>
        </w:rPr>
        <w:t xml:space="preserve"> </w:t>
      </w:r>
      <w:r w:rsidRPr="00A21332">
        <w:rPr>
          <w:rFonts w:eastAsiaTheme="minorHAnsi"/>
        </w:rPr>
        <w:t>believe this analogy also applied to priests’ sons.</w:t>
      </w:r>
      <w:r>
        <w:rPr>
          <w:rFonts w:eastAsiaTheme="minorHAnsi"/>
        </w:rPr>
        <w:t xml:space="preserve"> (TLSB)</w:t>
      </w:r>
    </w:p>
    <w:p w:rsidR="00A21332" w:rsidRPr="006F5AA7" w:rsidRDefault="00A21332" w:rsidP="006F5AA7">
      <w:pPr>
        <w:autoSpaceDE w:val="0"/>
        <w:autoSpaceDN w:val="0"/>
        <w:adjustRightInd w:val="0"/>
        <w:rPr>
          <w:rFonts w:ascii="Arial" w:eastAsiaTheme="minorHAnsi" w:hAnsi="Arial" w:cs="Arial"/>
        </w:rPr>
      </w:pPr>
    </w:p>
    <w:p w:rsidR="006F5AA7" w:rsidRDefault="006F5AA7" w:rsidP="006F5AA7">
      <w:pPr>
        <w:autoSpaceDE w:val="0"/>
        <w:autoSpaceDN w:val="0"/>
        <w:adjustRightInd w:val="0"/>
        <w:rPr>
          <w:rFonts w:ascii="Arial" w:eastAsiaTheme="minorHAnsi" w:hAnsi="Arial" w:cs="Arial"/>
          <w:bCs/>
          <w:szCs w:val="28"/>
        </w:rPr>
      </w:pPr>
      <w:r w:rsidRPr="006F5AA7">
        <w:rPr>
          <w:rFonts w:ascii="Arial" w:eastAsiaTheme="minorHAnsi" w:hAnsi="Arial" w:cs="Arial"/>
          <w:b/>
        </w:rPr>
        <w:t>21:11–12</w:t>
      </w:r>
      <w:r w:rsidRPr="006F5AA7">
        <w:rPr>
          <w:rFonts w:ascii="Arial" w:eastAsiaTheme="minorHAnsi" w:hAnsi="Arial" w:cs="Arial"/>
        </w:rPr>
        <w:t xml:space="preserve">    See note on v. 1.</w:t>
      </w:r>
      <w:r w:rsidR="00C058F2" w:rsidRPr="00C058F2">
        <w:rPr>
          <w:rFonts w:ascii="Arial" w:eastAsiaTheme="minorHAnsi" w:hAnsi="Arial" w:cs="Arial"/>
          <w:bCs/>
          <w:szCs w:val="28"/>
        </w:rPr>
        <w:t xml:space="preserve"> </w:t>
      </w:r>
      <w:r w:rsidR="00C058F2">
        <w:rPr>
          <w:rFonts w:ascii="Arial" w:eastAsiaTheme="minorHAnsi" w:hAnsi="Arial" w:cs="Arial"/>
          <w:bCs/>
          <w:szCs w:val="28"/>
        </w:rPr>
        <w:t>(CSB)</w:t>
      </w:r>
    </w:p>
    <w:p w:rsidR="00A21332" w:rsidRPr="00A21332" w:rsidRDefault="00A21332" w:rsidP="00A21332">
      <w:pPr>
        <w:autoSpaceDE w:val="0"/>
        <w:autoSpaceDN w:val="0"/>
        <w:adjustRightInd w:val="0"/>
        <w:spacing w:before="180"/>
        <w:rPr>
          <w:rFonts w:eastAsiaTheme="minorHAnsi"/>
        </w:rPr>
      </w:pPr>
      <w:r w:rsidRPr="00A21332">
        <w:rPr>
          <w:rFonts w:eastAsiaTheme="minorHAnsi"/>
          <w:b/>
        </w:rPr>
        <w:t>21:15</w:t>
      </w:r>
      <w:r w:rsidRPr="00A21332">
        <w:rPr>
          <w:rFonts w:eastAsiaTheme="minorHAnsi"/>
        </w:rPr>
        <w:t xml:space="preserve"> </w:t>
      </w:r>
      <w:r w:rsidRPr="00A21332">
        <w:rPr>
          <w:rFonts w:eastAsiaTheme="minorHAnsi"/>
          <w:i/>
        </w:rPr>
        <w:t>profane his offspring</w:t>
      </w:r>
      <w:r w:rsidRPr="00A21332">
        <w:rPr>
          <w:rFonts w:eastAsiaTheme="minorHAnsi"/>
        </w:rPr>
        <w:t>. Any male child born of a priest’s union with a widow, divorcée, or prostitute was disqualified from priesthood.</w:t>
      </w:r>
      <w:r>
        <w:rPr>
          <w:rFonts w:eastAsiaTheme="minorHAnsi"/>
        </w:rPr>
        <w:t xml:space="preserve"> (TLSB)</w:t>
      </w:r>
    </w:p>
    <w:p w:rsidR="00A21332" w:rsidRPr="00A21332" w:rsidRDefault="00A21332" w:rsidP="00A21332">
      <w:pPr>
        <w:autoSpaceDE w:val="0"/>
        <w:autoSpaceDN w:val="0"/>
        <w:adjustRightInd w:val="0"/>
        <w:spacing w:before="180"/>
        <w:rPr>
          <w:rFonts w:eastAsiaTheme="minorHAnsi"/>
        </w:rPr>
      </w:pPr>
      <w:r w:rsidRPr="00A21332">
        <w:rPr>
          <w:rFonts w:eastAsiaTheme="minorHAnsi"/>
          <w:b/>
        </w:rPr>
        <w:t>21:16–24</w:t>
      </w:r>
      <w:r w:rsidRPr="00A21332">
        <w:rPr>
          <w:rFonts w:eastAsiaTheme="minorHAnsi"/>
        </w:rPr>
        <w:t xml:space="preserve"> Physical blemishes disqualified a priest from entering God’s sanctuary or holy places. The disabled or misshapen were not regarded as profane, for the Lord allowed them to perform other tasks and eat holy food.</w:t>
      </w:r>
      <w:r>
        <w:rPr>
          <w:rFonts w:eastAsiaTheme="minorHAnsi"/>
        </w:rPr>
        <w:t xml:space="preserve"> (TLSB)</w:t>
      </w:r>
    </w:p>
    <w:p w:rsidR="00C058F2" w:rsidRPr="006F5AA7" w:rsidRDefault="00C058F2" w:rsidP="006F5AA7">
      <w:pPr>
        <w:autoSpaceDE w:val="0"/>
        <w:autoSpaceDN w:val="0"/>
        <w:adjustRightInd w:val="0"/>
        <w:rPr>
          <w:rFonts w:ascii="Arial" w:eastAsiaTheme="minorHAnsi" w:hAnsi="Arial" w:cs="Arial"/>
        </w:rPr>
      </w:pPr>
    </w:p>
    <w:p w:rsidR="006F5AA7" w:rsidRDefault="006F5AA7" w:rsidP="006F5AA7">
      <w:pPr>
        <w:autoSpaceDE w:val="0"/>
        <w:autoSpaceDN w:val="0"/>
        <w:adjustRightInd w:val="0"/>
        <w:rPr>
          <w:rFonts w:ascii="Arial" w:eastAsiaTheme="minorHAnsi" w:hAnsi="Arial" w:cs="Arial"/>
          <w:bCs/>
          <w:szCs w:val="28"/>
        </w:rPr>
      </w:pPr>
      <w:r w:rsidRPr="006F5AA7">
        <w:rPr>
          <w:rFonts w:ascii="Arial" w:eastAsiaTheme="minorHAnsi" w:hAnsi="Arial" w:cs="Arial"/>
          <w:b/>
        </w:rPr>
        <w:t>21:17</w:t>
      </w:r>
      <w:r w:rsidRPr="006F5AA7">
        <w:rPr>
          <w:rFonts w:ascii="Arial" w:eastAsiaTheme="minorHAnsi" w:hAnsi="Arial" w:cs="Arial"/>
        </w:rPr>
        <w:t xml:space="preserve">    </w:t>
      </w:r>
      <w:r w:rsidRPr="006F5AA7">
        <w:rPr>
          <w:rFonts w:ascii="Arial" w:eastAsiaTheme="minorHAnsi" w:hAnsi="Arial" w:cs="Arial"/>
          <w:i/>
        </w:rPr>
        <w:t>defect.</w:t>
      </w:r>
      <w:r w:rsidRPr="006F5AA7">
        <w:rPr>
          <w:rFonts w:ascii="Arial" w:eastAsiaTheme="minorHAnsi" w:hAnsi="Arial" w:cs="Arial"/>
        </w:rPr>
        <w:t xml:space="preserve"> Like the sacrifices that had to be without defect, the priests were to typify Christ’s perfection (Heb 9:13–14).</w:t>
      </w:r>
      <w:r w:rsidR="00C058F2" w:rsidRPr="00C058F2">
        <w:rPr>
          <w:rFonts w:ascii="Arial" w:eastAsiaTheme="minorHAnsi" w:hAnsi="Arial" w:cs="Arial"/>
          <w:bCs/>
          <w:szCs w:val="28"/>
        </w:rPr>
        <w:t xml:space="preserve"> </w:t>
      </w:r>
      <w:r w:rsidR="00C058F2">
        <w:rPr>
          <w:rFonts w:ascii="Arial" w:eastAsiaTheme="minorHAnsi" w:hAnsi="Arial" w:cs="Arial"/>
          <w:bCs/>
          <w:szCs w:val="28"/>
        </w:rPr>
        <w:t>(CSB)</w:t>
      </w:r>
    </w:p>
    <w:p w:rsidR="00C058F2" w:rsidRPr="006F5AA7" w:rsidRDefault="00C058F2" w:rsidP="006F5AA7">
      <w:pPr>
        <w:autoSpaceDE w:val="0"/>
        <w:autoSpaceDN w:val="0"/>
        <w:adjustRightInd w:val="0"/>
        <w:rPr>
          <w:rFonts w:ascii="Arial" w:eastAsiaTheme="minorHAnsi" w:hAnsi="Arial" w:cs="Arial"/>
        </w:rPr>
      </w:pPr>
    </w:p>
    <w:p w:rsidR="006F5AA7" w:rsidRPr="006F5AA7" w:rsidRDefault="006F5AA7" w:rsidP="006F5AA7">
      <w:pPr>
        <w:autoSpaceDE w:val="0"/>
        <w:autoSpaceDN w:val="0"/>
        <w:adjustRightInd w:val="0"/>
        <w:rPr>
          <w:rFonts w:ascii="Arial" w:eastAsiaTheme="minorHAnsi" w:hAnsi="Arial" w:cs="Arial"/>
        </w:rPr>
      </w:pPr>
      <w:r w:rsidRPr="006F5AA7">
        <w:rPr>
          <w:rFonts w:ascii="Arial" w:eastAsiaTheme="minorHAnsi" w:hAnsi="Arial" w:cs="Arial"/>
          <w:b/>
        </w:rPr>
        <w:t>21:23</w:t>
      </w:r>
      <w:r w:rsidRPr="006F5AA7">
        <w:rPr>
          <w:rFonts w:ascii="Arial" w:eastAsiaTheme="minorHAnsi" w:hAnsi="Arial" w:cs="Arial"/>
        </w:rPr>
        <w:t xml:space="preserve">    </w:t>
      </w:r>
      <w:r w:rsidRPr="006F5AA7">
        <w:rPr>
          <w:rFonts w:ascii="Arial" w:eastAsiaTheme="minorHAnsi" w:hAnsi="Arial" w:cs="Arial"/>
          <w:i/>
        </w:rPr>
        <w:t>curtain.</w:t>
      </w:r>
      <w:r w:rsidRPr="006F5AA7">
        <w:rPr>
          <w:rFonts w:ascii="Arial" w:eastAsiaTheme="minorHAnsi" w:hAnsi="Arial" w:cs="Arial"/>
        </w:rPr>
        <w:t xml:space="preserve"> Between the Holy Place and the Most Holy Place (see Ex 26:33).</w:t>
      </w:r>
      <w:r w:rsidR="00C058F2" w:rsidRPr="00C058F2">
        <w:rPr>
          <w:rFonts w:ascii="Arial" w:eastAsiaTheme="minorHAnsi" w:hAnsi="Arial" w:cs="Arial"/>
          <w:bCs/>
          <w:szCs w:val="28"/>
        </w:rPr>
        <w:t xml:space="preserve"> </w:t>
      </w:r>
      <w:r w:rsidR="00C058F2">
        <w:rPr>
          <w:rFonts w:ascii="Arial" w:eastAsiaTheme="minorHAnsi" w:hAnsi="Arial" w:cs="Arial"/>
          <w:bCs/>
          <w:szCs w:val="28"/>
        </w:rPr>
        <w:t>(CSB)</w:t>
      </w:r>
    </w:p>
    <w:p w:rsidR="006F5AA7" w:rsidRPr="006F5AA7" w:rsidRDefault="006F5AA7" w:rsidP="006F5AA7">
      <w:pPr>
        <w:rPr>
          <w:rFonts w:ascii="Arial" w:hAnsi="Arial" w:cs="Arial"/>
          <w:b/>
        </w:rPr>
      </w:pPr>
    </w:p>
    <w:p w:rsidR="006F5AA7" w:rsidRDefault="00A21332" w:rsidP="006F5AA7">
      <w:pPr>
        <w:rPr>
          <w:rFonts w:eastAsiaTheme="minorHAnsi"/>
        </w:rPr>
      </w:pPr>
      <w:r w:rsidRPr="00A21332">
        <w:rPr>
          <w:rFonts w:eastAsiaTheme="minorHAnsi"/>
          <w:b/>
        </w:rPr>
        <w:t>21:24</w:t>
      </w:r>
      <w:r w:rsidRPr="00A21332">
        <w:rPr>
          <w:rFonts w:eastAsiaTheme="minorHAnsi"/>
        </w:rPr>
        <w:t xml:space="preserve"> </w:t>
      </w:r>
      <w:r w:rsidRPr="00A21332">
        <w:rPr>
          <w:rFonts w:eastAsiaTheme="minorHAnsi"/>
          <w:i/>
        </w:rPr>
        <w:t>all the people of Israel</w:t>
      </w:r>
      <w:r w:rsidRPr="00A21332">
        <w:rPr>
          <w:rFonts w:eastAsiaTheme="minorHAnsi"/>
        </w:rPr>
        <w:t>. Conduct of priests was a matter of concern because priests were national leaders. Cf v 8; Ex 19:6.</w:t>
      </w:r>
      <w:r>
        <w:rPr>
          <w:rFonts w:eastAsiaTheme="minorHAnsi"/>
        </w:rPr>
        <w:t xml:space="preserve"> (TLSB)</w:t>
      </w:r>
    </w:p>
    <w:p w:rsidR="00A21332" w:rsidRDefault="00A21332" w:rsidP="006F5AA7">
      <w:pPr>
        <w:rPr>
          <w:rFonts w:eastAsiaTheme="minorHAnsi"/>
        </w:rPr>
      </w:pPr>
    </w:p>
    <w:p w:rsidR="00A21332" w:rsidRPr="006F5AA7" w:rsidRDefault="00A21332" w:rsidP="006F5AA7">
      <w:pPr>
        <w:rPr>
          <w:rFonts w:ascii="Arial" w:hAnsi="Arial" w:cs="Arial"/>
          <w:b/>
        </w:rPr>
      </w:pPr>
      <w:bookmarkStart w:id="0" w:name="_GoBack"/>
      <w:bookmarkEnd w:id="0"/>
    </w:p>
    <w:p w:rsidR="006F5AA7" w:rsidRPr="006F5AA7" w:rsidRDefault="006F5AA7" w:rsidP="006F5AA7">
      <w:pPr>
        <w:rPr>
          <w:rFonts w:ascii="Arial" w:hAnsi="Arial" w:cs="Arial"/>
          <w:b/>
        </w:rPr>
      </w:pPr>
    </w:p>
    <w:p w:rsidR="006F5AA7" w:rsidRPr="006F5AA7" w:rsidRDefault="006F5AA7" w:rsidP="006F5AA7">
      <w:pPr>
        <w:rPr>
          <w:rFonts w:ascii="Arial" w:hAnsi="Arial" w:cs="Arial"/>
          <w:b/>
        </w:rPr>
      </w:pPr>
    </w:p>
    <w:p w:rsidR="006F5AA7" w:rsidRPr="006F5AA7" w:rsidRDefault="006F5AA7" w:rsidP="006F5AA7">
      <w:pPr>
        <w:rPr>
          <w:rFonts w:ascii="Arial" w:hAnsi="Arial" w:cs="Arial"/>
          <w:b/>
        </w:rPr>
      </w:pPr>
    </w:p>
    <w:p w:rsidR="004839E9" w:rsidRPr="006F5AA7" w:rsidRDefault="006F5AA7" w:rsidP="006F5AA7">
      <w:pPr>
        <w:tabs>
          <w:tab w:val="left" w:pos="5890"/>
        </w:tabs>
      </w:pPr>
      <w:r>
        <w:tab/>
      </w:r>
    </w:p>
    <w:sectPr w:rsidR="004839E9" w:rsidRPr="006F5A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EB" w:rsidRDefault="00262BEB" w:rsidP="006F5AA7">
      <w:r>
        <w:separator/>
      </w:r>
    </w:p>
  </w:endnote>
  <w:endnote w:type="continuationSeparator" w:id="0">
    <w:p w:rsidR="00262BEB" w:rsidRDefault="00262BEB" w:rsidP="006F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853680"/>
      <w:docPartObj>
        <w:docPartGallery w:val="Page Numbers (Bottom of Page)"/>
        <w:docPartUnique/>
      </w:docPartObj>
    </w:sdtPr>
    <w:sdtEndPr>
      <w:rPr>
        <w:noProof/>
      </w:rPr>
    </w:sdtEndPr>
    <w:sdtContent>
      <w:p w:rsidR="006F5AA7" w:rsidRDefault="006F5AA7">
        <w:pPr>
          <w:pStyle w:val="Footer"/>
          <w:jc w:val="center"/>
        </w:pPr>
        <w:r>
          <w:fldChar w:fldCharType="begin"/>
        </w:r>
        <w:r>
          <w:instrText xml:space="preserve"> PAGE   \* MERGEFORMAT </w:instrText>
        </w:r>
        <w:r>
          <w:fldChar w:fldCharType="separate"/>
        </w:r>
        <w:r w:rsidR="00262BEB">
          <w:rPr>
            <w:noProof/>
          </w:rPr>
          <w:t>1</w:t>
        </w:r>
        <w:r>
          <w:rPr>
            <w:noProof/>
          </w:rPr>
          <w:fldChar w:fldCharType="end"/>
        </w:r>
      </w:p>
    </w:sdtContent>
  </w:sdt>
  <w:p w:rsidR="006F5AA7" w:rsidRDefault="006F5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EB" w:rsidRDefault="00262BEB" w:rsidP="006F5AA7">
      <w:r>
        <w:separator/>
      </w:r>
    </w:p>
  </w:footnote>
  <w:footnote w:type="continuationSeparator" w:id="0">
    <w:p w:rsidR="00262BEB" w:rsidRDefault="00262BEB" w:rsidP="006F5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A7"/>
    <w:rsid w:val="00262BEB"/>
    <w:rsid w:val="003B5361"/>
    <w:rsid w:val="004839E9"/>
    <w:rsid w:val="00607AB8"/>
    <w:rsid w:val="006F5AA7"/>
    <w:rsid w:val="009A5C27"/>
    <w:rsid w:val="00A21332"/>
    <w:rsid w:val="00C0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A7"/>
    <w:pPr>
      <w:tabs>
        <w:tab w:val="center" w:pos="4680"/>
        <w:tab w:val="right" w:pos="9360"/>
      </w:tabs>
    </w:pPr>
  </w:style>
  <w:style w:type="character" w:customStyle="1" w:styleId="HeaderChar">
    <w:name w:val="Header Char"/>
    <w:basedOn w:val="DefaultParagraphFont"/>
    <w:link w:val="Header"/>
    <w:uiPriority w:val="99"/>
    <w:rsid w:val="006F5A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5AA7"/>
    <w:pPr>
      <w:tabs>
        <w:tab w:val="center" w:pos="4680"/>
        <w:tab w:val="right" w:pos="9360"/>
      </w:tabs>
    </w:pPr>
  </w:style>
  <w:style w:type="character" w:customStyle="1" w:styleId="FooterChar">
    <w:name w:val="Footer Char"/>
    <w:basedOn w:val="DefaultParagraphFont"/>
    <w:link w:val="Footer"/>
    <w:uiPriority w:val="99"/>
    <w:rsid w:val="006F5AA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A7"/>
    <w:pPr>
      <w:tabs>
        <w:tab w:val="center" w:pos="4680"/>
        <w:tab w:val="right" w:pos="9360"/>
      </w:tabs>
    </w:pPr>
  </w:style>
  <w:style w:type="character" w:customStyle="1" w:styleId="HeaderChar">
    <w:name w:val="Header Char"/>
    <w:basedOn w:val="DefaultParagraphFont"/>
    <w:link w:val="Header"/>
    <w:uiPriority w:val="99"/>
    <w:rsid w:val="006F5A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5AA7"/>
    <w:pPr>
      <w:tabs>
        <w:tab w:val="center" w:pos="4680"/>
        <w:tab w:val="right" w:pos="9360"/>
      </w:tabs>
    </w:pPr>
  </w:style>
  <w:style w:type="character" w:customStyle="1" w:styleId="FooterChar">
    <w:name w:val="Footer Char"/>
    <w:basedOn w:val="DefaultParagraphFont"/>
    <w:link w:val="Footer"/>
    <w:uiPriority w:val="99"/>
    <w:rsid w:val="006F5A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2014-12-11T21:15:00Z</dcterms:created>
  <dcterms:modified xsi:type="dcterms:W3CDTF">2020-03-23T20:28:00Z</dcterms:modified>
</cp:coreProperties>
</file>