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97" w:rsidRPr="00DE081E" w:rsidRDefault="00A65F97" w:rsidP="00A65F97">
      <w:pPr>
        <w:jc w:val="center"/>
        <w:rPr>
          <w:rFonts w:ascii="Arial" w:hAnsi="Arial" w:cs="Arial"/>
        </w:rPr>
      </w:pPr>
      <w:r w:rsidRPr="00DE081E">
        <w:rPr>
          <w:rFonts w:ascii="Arial" w:hAnsi="Arial" w:cs="Arial"/>
          <w:sz w:val="48"/>
          <w:szCs w:val="48"/>
        </w:rPr>
        <w:t>LEVITICUS</w:t>
      </w:r>
    </w:p>
    <w:p w:rsidR="00A65F97" w:rsidRPr="000E0881" w:rsidRDefault="00A65F97" w:rsidP="00A65F97">
      <w:pPr>
        <w:jc w:val="center"/>
        <w:rPr>
          <w:rFonts w:ascii="Arial" w:hAnsi="Arial" w:cs="Arial"/>
          <w:sz w:val="36"/>
          <w:szCs w:val="36"/>
        </w:rPr>
      </w:pPr>
      <w:r w:rsidRPr="000E0881">
        <w:rPr>
          <w:rFonts w:ascii="Arial" w:hAnsi="Arial" w:cs="Arial"/>
          <w:sz w:val="36"/>
          <w:szCs w:val="36"/>
        </w:rPr>
        <w:t>Chapter 24</w:t>
      </w:r>
    </w:p>
    <w:p w:rsidR="000E0881" w:rsidRPr="000E0881" w:rsidRDefault="000E0881" w:rsidP="000E0881">
      <w:pPr>
        <w:autoSpaceDE w:val="0"/>
        <w:autoSpaceDN w:val="0"/>
        <w:adjustRightInd w:val="0"/>
        <w:spacing w:before="200" w:after="150"/>
        <w:jc w:val="both"/>
        <w:rPr>
          <w:rFonts w:ascii="Arial" w:eastAsiaTheme="minorHAnsi" w:hAnsi="Arial" w:cs="Arial"/>
        </w:rPr>
      </w:pPr>
      <w:r w:rsidRPr="000E0881">
        <w:rPr>
          <w:rFonts w:ascii="Arial" w:eastAsiaTheme="minorHAnsi" w:hAnsi="Arial" w:cs="Arial"/>
          <w:i/>
          <w:sz w:val="28"/>
          <w:szCs w:val="28"/>
        </w:rPr>
        <w:t>Oil and Bread Set Before the Lord</w:t>
      </w:r>
    </w:p>
    <w:p w:rsidR="000E0881" w:rsidRPr="000E0881" w:rsidRDefault="000E0881" w:rsidP="000E0881">
      <w:pPr>
        <w:tabs>
          <w:tab w:val="left" w:pos="720"/>
        </w:tabs>
        <w:autoSpaceDE w:val="0"/>
        <w:autoSpaceDN w:val="0"/>
        <w:adjustRightInd w:val="0"/>
        <w:jc w:val="both"/>
        <w:rPr>
          <w:rFonts w:ascii="Arial" w:eastAsiaTheme="minorHAnsi" w:hAnsi="Arial" w:cs="Arial"/>
          <w:b/>
        </w:rPr>
      </w:pPr>
      <w:r w:rsidRPr="000E0881">
        <w:rPr>
          <w:rFonts w:ascii="Arial" w:eastAsiaTheme="minorHAnsi" w:hAnsi="Arial" w:cs="Arial"/>
          <w:b/>
        </w:rPr>
        <w:t xml:space="preserve">The </w:t>
      </w:r>
      <w:r w:rsidRPr="000E0881">
        <w:rPr>
          <w:rFonts w:ascii="Arial" w:eastAsiaTheme="minorHAnsi" w:hAnsi="Arial" w:cs="Arial"/>
          <w:b/>
          <w:smallCaps/>
        </w:rPr>
        <w:t>Lord</w:t>
      </w:r>
      <w:r w:rsidRPr="000E0881">
        <w:rPr>
          <w:rFonts w:ascii="Arial" w:eastAsiaTheme="minorHAnsi" w:hAnsi="Arial" w:cs="Arial"/>
          <w:b/>
        </w:rPr>
        <w:t xml:space="preserve"> said to Moses, </w:t>
      </w:r>
      <w:r w:rsidRPr="000E0881">
        <w:rPr>
          <w:rFonts w:ascii="Arial" w:eastAsiaTheme="minorHAnsi" w:hAnsi="Arial" w:cs="Arial"/>
          <w:b/>
          <w:vertAlign w:val="superscript"/>
        </w:rPr>
        <w:t xml:space="preserve">2 </w:t>
      </w:r>
      <w:r w:rsidRPr="000E0881">
        <w:rPr>
          <w:rFonts w:ascii="Arial" w:eastAsiaTheme="minorHAnsi" w:hAnsi="Arial" w:cs="Arial"/>
          <w:b/>
        </w:rPr>
        <w:t xml:space="preserve">“Command the Israelites to bring you clear oil of pressed olives for the light so that the lamps may be kept burning continually. </w:t>
      </w:r>
      <w:r w:rsidRPr="000E0881">
        <w:rPr>
          <w:rFonts w:ascii="Arial" w:eastAsiaTheme="minorHAnsi" w:hAnsi="Arial" w:cs="Arial"/>
          <w:b/>
          <w:vertAlign w:val="superscript"/>
        </w:rPr>
        <w:t xml:space="preserve">3 </w:t>
      </w:r>
      <w:r w:rsidRPr="000E0881">
        <w:rPr>
          <w:rFonts w:ascii="Arial" w:eastAsiaTheme="minorHAnsi" w:hAnsi="Arial" w:cs="Arial"/>
          <w:b/>
        </w:rPr>
        <w:t xml:space="preserve">Outside the curtain of the Testimony in the Tent of Meeting, Aaron is to tend the lamps before the </w:t>
      </w:r>
      <w:r w:rsidRPr="000E0881">
        <w:rPr>
          <w:rFonts w:ascii="Arial" w:eastAsiaTheme="minorHAnsi" w:hAnsi="Arial" w:cs="Arial"/>
          <w:b/>
          <w:smallCaps/>
        </w:rPr>
        <w:t>Lord</w:t>
      </w:r>
      <w:r w:rsidRPr="000E0881">
        <w:rPr>
          <w:rFonts w:ascii="Arial" w:eastAsiaTheme="minorHAnsi" w:hAnsi="Arial" w:cs="Arial"/>
          <w:b/>
        </w:rPr>
        <w:t xml:space="preserve"> from evening till morning, continually. This is to be a lasting ordinance for the generations to come. </w:t>
      </w:r>
      <w:r w:rsidRPr="000E0881">
        <w:rPr>
          <w:rFonts w:ascii="Arial" w:eastAsiaTheme="minorHAnsi" w:hAnsi="Arial" w:cs="Arial"/>
          <w:b/>
          <w:vertAlign w:val="superscript"/>
        </w:rPr>
        <w:t xml:space="preserve">4 </w:t>
      </w:r>
      <w:r w:rsidRPr="000E0881">
        <w:rPr>
          <w:rFonts w:ascii="Arial" w:eastAsiaTheme="minorHAnsi" w:hAnsi="Arial" w:cs="Arial"/>
          <w:b/>
        </w:rPr>
        <w:t xml:space="preserve">The lamps on the pure gold lampstand before the </w:t>
      </w:r>
      <w:r w:rsidRPr="000E0881">
        <w:rPr>
          <w:rFonts w:ascii="Arial" w:eastAsiaTheme="minorHAnsi" w:hAnsi="Arial" w:cs="Arial"/>
          <w:b/>
          <w:smallCaps/>
        </w:rPr>
        <w:t>Lord</w:t>
      </w:r>
      <w:r w:rsidRPr="000E0881">
        <w:rPr>
          <w:rFonts w:ascii="Arial" w:eastAsiaTheme="minorHAnsi" w:hAnsi="Arial" w:cs="Arial"/>
          <w:b/>
        </w:rPr>
        <w:t xml:space="preserve"> must be tended continually. </w:t>
      </w:r>
      <w:r w:rsidRPr="000E0881">
        <w:rPr>
          <w:rFonts w:ascii="Arial" w:eastAsiaTheme="minorHAnsi" w:hAnsi="Arial" w:cs="Arial"/>
          <w:b/>
          <w:vertAlign w:val="superscript"/>
        </w:rPr>
        <w:t xml:space="preserve">5 </w:t>
      </w:r>
      <w:r w:rsidRPr="000E0881">
        <w:rPr>
          <w:rFonts w:ascii="Arial" w:eastAsiaTheme="minorHAnsi" w:hAnsi="Arial" w:cs="Arial"/>
          <w:b/>
        </w:rPr>
        <w:t xml:space="preserve">“Take fine flour and bake twelve loaves of bread, using two-tenths of an ephah for each loaf. </w:t>
      </w:r>
      <w:r w:rsidRPr="000E0881">
        <w:rPr>
          <w:rFonts w:ascii="Arial" w:eastAsiaTheme="minorHAnsi" w:hAnsi="Arial" w:cs="Arial"/>
          <w:b/>
          <w:vertAlign w:val="superscript"/>
        </w:rPr>
        <w:t xml:space="preserve">6 </w:t>
      </w:r>
      <w:r w:rsidRPr="000E0881">
        <w:rPr>
          <w:rFonts w:ascii="Arial" w:eastAsiaTheme="minorHAnsi" w:hAnsi="Arial" w:cs="Arial"/>
          <w:b/>
        </w:rPr>
        <w:t xml:space="preserve">Set them in two rows, six in each row, on the table of pure gold before the </w:t>
      </w:r>
      <w:r w:rsidRPr="000E0881">
        <w:rPr>
          <w:rFonts w:ascii="Arial" w:eastAsiaTheme="minorHAnsi" w:hAnsi="Arial" w:cs="Arial"/>
          <w:b/>
          <w:smallCaps/>
        </w:rPr>
        <w:t>Lord</w:t>
      </w:r>
      <w:r w:rsidRPr="000E0881">
        <w:rPr>
          <w:rFonts w:ascii="Arial" w:eastAsiaTheme="minorHAnsi" w:hAnsi="Arial" w:cs="Arial"/>
          <w:b/>
        </w:rPr>
        <w:t xml:space="preserve">. </w:t>
      </w:r>
      <w:r w:rsidRPr="000E0881">
        <w:rPr>
          <w:rFonts w:ascii="Arial" w:eastAsiaTheme="minorHAnsi" w:hAnsi="Arial" w:cs="Arial"/>
          <w:b/>
          <w:vertAlign w:val="superscript"/>
        </w:rPr>
        <w:t xml:space="preserve">7 </w:t>
      </w:r>
      <w:r w:rsidRPr="000E0881">
        <w:rPr>
          <w:rFonts w:ascii="Arial" w:eastAsiaTheme="minorHAnsi" w:hAnsi="Arial" w:cs="Arial"/>
          <w:b/>
        </w:rPr>
        <w:t xml:space="preserve">Along each row put some pure incense as a memorial portion to represent the bread and to be an offering made to the </w:t>
      </w:r>
      <w:r w:rsidRPr="000E0881">
        <w:rPr>
          <w:rFonts w:ascii="Arial" w:eastAsiaTheme="minorHAnsi" w:hAnsi="Arial" w:cs="Arial"/>
          <w:b/>
          <w:smallCaps/>
        </w:rPr>
        <w:t>Lord</w:t>
      </w:r>
      <w:r w:rsidRPr="000E0881">
        <w:rPr>
          <w:rFonts w:ascii="Arial" w:eastAsiaTheme="minorHAnsi" w:hAnsi="Arial" w:cs="Arial"/>
          <w:b/>
        </w:rPr>
        <w:t xml:space="preserve"> by fire. </w:t>
      </w:r>
      <w:r w:rsidRPr="000E0881">
        <w:rPr>
          <w:rFonts w:ascii="Arial" w:eastAsiaTheme="minorHAnsi" w:hAnsi="Arial" w:cs="Arial"/>
          <w:b/>
          <w:vertAlign w:val="superscript"/>
        </w:rPr>
        <w:t xml:space="preserve">8 </w:t>
      </w:r>
      <w:r w:rsidRPr="000E0881">
        <w:rPr>
          <w:rFonts w:ascii="Arial" w:eastAsiaTheme="minorHAnsi" w:hAnsi="Arial" w:cs="Arial"/>
          <w:b/>
        </w:rPr>
        <w:t xml:space="preserve">This bread is to be set out before the </w:t>
      </w:r>
      <w:r w:rsidRPr="000E0881">
        <w:rPr>
          <w:rFonts w:ascii="Arial" w:eastAsiaTheme="minorHAnsi" w:hAnsi="Arial" w:cs="Arial"/>
          <w:b/>
          <w:smallCaps/>
        </w:rPr>
        <w:t>Lord</w:t>
      </w:r>
      <w:r w:rsidRPr="000E0881">
        <w:rPr>
          <w:rFonts w:ascii="Arial" w:eastAsiaTheme="minorHAnsi" w:hAnsi="Arial" w:cs="Arial"/>
          <w:b/>
        </w:rPr>
        <w:t xml:space="preserve"> regularly, Sabbath after Sabbath, on behalf of the Israelites, as a lasting covenant. </w:t>
      </w:r>
      <w:r w:rsidRPr="000E0881">
        <w:rPr>
          <w:rFonts w:ascii="Arial" w:eastAsiaTheme="minorHAnsi" w:hAnsi="Arial" w:cs="Arial"/>
          <w:b/>
          <w:vertAlign w:val="superscript"/>
        </w:rPr>
        <w:t xml:space="preserve">9 </w:t>
      </w:r>
      <w:r w:rsidRPr="000E0881">
        <w:rPr>
          <w:rFonts w:ascii="Arial" w:eastAsiaTheme="minorHAnsi" w:hAnsi="Arial" w:cs="Arial"/>
          <w:b/>
        </w:rPr>
        <w:t xml:space="preserve">It belongs to Aaron and his sons, who are to eat it in a holy place, because it is a most holy part of their regular share of the offerings made to the </w:t>
      </w:r>
      <w:r w:rsidRPr="000E0881">
        <w:rPr>
          <w:rFonts w:ascii="Arial" w:eastAsiaTheme="minorHAnsi" w:hAnsi="Arial" w:cs="Arial"/>
          <w:b/>
          <w:smallCaps/>
        </w:rPr>
        <w:t>Lord</w:t>
      </w:r>
      <w:r w:rsidRPr="000E0881">
        <w:rPr>
          <w:rFonts w:ascii="Arial" w:eastAsiaTheme="minorHAnsi" w:hAnsi="Arial" w:cs="Arial"/>
          <w:b/>
        </w:rPr>
        <w:t xml:space="preserve"> by fire.” </w:t>
      </w:r>
    </w:p>
    <w:p w:rsidR="000E0881" w:rsidRDefault="000E0881" w:rsidP="000E0881">
      <w:pPr>
        <w:tabs>
          <w:tab w:val="left" w:pos="720"/>
        </w:tabs>
        <w:autoSpaceDE w:val="0"/>
        <w:autoSpaceDN w:val="0"/>
        <w:adjustRightInd w:val="0"/>
        <w:jc w:val="both"/>
        <w:rPr>
          <w:rFonts w:ascii="Arial" w:eastAsiaTheme="minorHAnsi" w:hAnsi="Arial" w:cs="Arial"/>
          <w:b/>
        </w:rPr>
      </w:pPr>
    </w:p>
    <w:p w:rsidR="000F7DC1" w:rsidRDefault="000F7DC1" w:rsidP="000E0881">
      <w:pPr>
        <w:tabs>
          <w:tab w:val="left" w:pos="720"/>
        </w:tabs>
        <w:autoSpaceDE w:val="0"/>
        <w:autoSpaceDN w:val="0"/>
        <w:adjustRightInd w:val="0"/>
        <w:jc w:val="both"/>
        <w:rPr>
          <w:rFonts w:ascii="Arial" w:eastAsiaTheme="minorHAnsi" w:hAnsi="Arial" w:cs="Arial"/>
          <w:b/>
        </w:rPr>
      </w:pPr>
      <w:r w:rsidRPr="000F7DC1">
        <w:rPr>
          <w:rFonts w:eastAsiaTheme="minorHAnsi"/>
          <w:b/>
        </w:rPr>
        <w:t>24:1–4</w:t>
      </w:r>
      <w:r w:rsidRPr="000F7DC1">
        <w:rPr>
          <w:rFonts w:eastAsiaTheme="minorHAnsi"/>
        </w:rPr>
        <w:t xml:space="preserve"> The first of three ordinances regarding God’s holy things. Cf Ex 25:31–40</w:t>
      </w:r>
      <w:r>
        <w:rPr>
          <w:rFonts w:eastAsiaTheme="minorHAnsi"/>
        </w:rPr>
        <w:t>. (TLSB)</w:t>
      </w:r>
    </w:p>
    <w:p w:rsidR="000F7DC1" w:rsidRPr="000E0881" w:rsidRDefault="000F7DC1" w:rsidP="000E0881">
      <w:pPr>
        <w:tabs>
          <w:tab w:val="left" w:pos="720"/>
        </w:tabs>
        <w:autoSpaceDE w:val="0"/>
        <w:autoSpaceDN w:val="0"/>
        <w:adjustRightInd w:val="0"/>
        <w:jc w:val="both"/>
        <w:rPr>
          <w:rFonts w:ascii="Arial" w:eastAsiaTheme="minorHAnsi" w:hAnsi="Arial" w:cs="Arial"/>
          <w:b/>
        </w:rPr>
      </w:pPr>
    </w:p>
    <w:p w:rsidR="000E0881" w:rsidRDefault="000E0881" w:rsidP="004D5D94">
      <w:pPr>
        <w:autoSpaceDE w:val="0"/>
        <w:autoSpaceDN w:val="0"/>
        <w:adjustRightInd w:val="0"/>
        <w:rPr>
          <w:rFonts w:ascii="Arial" w:eastAsiaTheme="minorHAnsi" w:hAnsi="Arial" w:cs="Arial"/>
          <w:bCs/>
          <w:szCs w:val="28"/>
        </w:rPr>
      </w:pPr>
      <w:r w:rsidRPr="000E0881">
        <w:rPr>
          <w:rFonts w:ascii="Arial" w:eastAsiaTheme="minorHAnsi" w:hAnsi="Arial" w:cs="Arial"/>
          <w:b/>
          <w:bCs/>
          <w:szCs w:val="28"/>
        </w:rPr>
        <w:t>24:2–4</w:t>
      </w:r>
      <w:r w:rsidRPr="000E0881">
        <w:rPr>
          <w:rFonts w:ascii="Arial" w:eastAsiaTheme="minorHAnsi" w:hAnsi="Arial" w:cs="Arial"/>
          <w:bCs/>
          <w:szCs w:val="28"/>
        </w:rPr>
        <w:t xml:space="preserve">    See Ex 27:20–21.</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4D5D94" w:rsidRPr="000E0881" w:rsidRDefault="004D5D94" w:rsidP="004D5D94">
      <w:pPr>
        <w:autoSpaceDE w:val="0"/>
        <w:autoSpaceDN w:val="0"/>
        <w:adjustRightInd w:val="0"/>
        <w:rPr>
          <w:rFonts w:ascii="Arial" w:eastAsiaTheme="minorHAnsi" w:hAnsi="Arial" w:cs="Arial"/>
        </w:rPr>
      </w:pPr>
    </w:p>
    <w:p w:rsidR="000F7DC1" w:rsidRDefault="000E0881" w:rsidP="000E0881">
      <w:pPr>
        <w:autoSpaceDE w:val="0"/>
        <w:autoSpaceDN w:val="0"/>
        <w:adjustRightInd w:val="0"/>
        <w:rPr>
          <w:rFonts w:ascii="Arial" w:eastAsiaTheme="minorHAnsi" w:hAnsi="Arial" w:cs="Arial"/>
        </w:rPr>
      </w:pPr>
      <w:r w:rsidRPr="000E0881">
        <w:rPr>
          <w:rFonts w:ascii="Arial" w:eastAsiaTheme="minorHAnsi" w:hAnsi="Arial" w:cs="Arial"/>
          <w:b/>
        </w:rPr>
        <w:t>24:3</w:t>
      </w:r>
      <w:r w:rsidRPr="000E0881">
        <w:rPr>
          <w:rFonts w:ascii="Arial" w:eastAsiaTheme="minorHAnsi" w:hAnsi="Arial" w:cs="Arial"/>
        </w:rPr>
        <w:t xml:space="preserve">    </w:t>
      </w:r>
      <w:r w:rsidR="000F7DC1" w:rsidRPr="000F7DC1">
        <w:rPr>
          <w:rFonts w:eastAsiaTheme="minorHAnsi"/>
          <w:i/>
        </w:rPr>
        <w:t>Outside the veil of the testimony</w:t>
      </w:r>
      <w:r w:rsidR="000F7DC1" w:rsidRPr="000F7DC1">
        <w:rPr>
          <w:rFonts w:eastAsiaTheme="minorHAnsi"/>
        </w:rPr>
        <w:t>. The Holy Place was</w:t>
      </w:r>
      <w:r w:rsidR="000F7DC1">
        <w:rPr>
          <w:rFonts w:eastAsiaTheme="minorHAnsi"/>
        </w:rPr>
        <w:t xml:space="preserve"> </w:t>
      </w:r>
      <w:r w:rsidR="000F7DC1" w:rsidRPr="000F7DC1">
        <w:rPr>
          <w:rFonts w:eastAsiaTheme="minorHAnsi"/>
        </w:rPr>
        <w:t>located outside the curtain before the ark.</w:t>
      </w:r>
      <w:r w:rsidR="000F7DC1">
        <w:rPr>
          <w:rFonts w:eastAsiaTheme="minorHAnsi"/>
        </w:rPr>
        <w:t xml:space="preserve"> (TLSB)</w:t>
      </w:r>
    </w:p>
    <w:p w:rsidR="000F7DC1" w:rsidRDefault="000F7DC1" w:rsidP="000E0881">
      <w:pPr>
        <w:autoSpaceDE w:val="0"/>
        <w:autoSpaceDN w:val="0"/>
        <w:adjustRightInd w:val="0"/>
        <w:rPr>
          <w:rFonts w:ascii="Arial" w:eastAsiaTheme="minorHAnsi" w:hAnsi="Arial" w:cs="Arial"/>
        </w:rPr>
      </w:pPr>
    </w:p>
    <w:p w:rsidR="000F7DC1" w:rsidRDefault="000E0881" w:rsidP="000F7DC1">
      <w:pPr>
        <w:autoSpaceDE w:val="0"/>
        <w:autoSpaceDN w:val="0"/>
        <w:adjustRightInd w:val="0"/>
        <w:ind w:firstLine="720"/>
        <w:rPr>
          <w:rFonts w:ascii="Arial" w:eastAsiaTheme="minorHAnsi" w:hAnsi="Arial" w:cs="Arial"/>
        </w:rPr>
      </w:pPr>
      <w:r w:rsidRPr="000E0881">
        <w:rPr>
          <w:rFonts w:ascii="Arial" w:eastAsiaTheme="minorHAnsi" w:hAnsi="Arial" w:cs="Arial"/>
          <w:i/>
        </w:rPr>
        <w:t>Testimony.</w:t>
      </w:r>
      <w:r w:rsidRPr="000E0881">
        <w:rPr>
          <w:rFonts w:ascii="Arial" w:eastAsiaTheme="minorHAnsi" w:hAnsi="Arial" w:cs="Arial"/>
        </w:rPr>
        <w:t xml:space="preserve"> See note on Ex 16:34.</w:t>
      </w:r>
      <w:r w:rsidR="000F7DC1">
        <w:rPr>
          <w:rFonts w:ascii="Arial" w:eastAsiaTheme="minorHAnsi" w:hAnsi="Arial" w:cs="Arial"/>
        </w:rPr>
        <w:t xml:space="preserve"> (TLSB)</w:t>
      </w:r>
      <w:r w:rsidRPr="000E0881">
        <w:rPr>
          <w:rFonts w:ascii="Arial" w:eastAsiaTheme="minorHAnsi" w:hAnsi="Arial" w:cs="Arial"/>
        </w:rPr>
        <w:t xml:space="preserve"> </w:t>
      </w:r>
    </w:p>
    <w:p w:rsidR="000F7DC1" w:rsidRDefault="000F7DC1" w:rsidP="000E0881">
      <w:pPr>
        <w:autoSpaceDE w:val="0"/>
        <w:autoSpaceDN w:val="0"/>
        <w:adjustRightInd w:val="0"/>
        <w:rPr>
          <w:rFonts w:ascii="Arial" w:eastAsiaTheme="minorHAnsi" w:hAnsi="Arial" w:cs="Arial"/>
        </w:rPr>
      </w:pPr>
    </w:p>
    <w:p w:rsidR="004D5D94" w:rsidRDefault="000F7DC1" w:rsidP="000E0881">
      <w:pPr>
        <w:autoSpaceDE w:val="0"/>
        <w:autoSpaceDN w:val="0"/>
        <w:adjustRightInd w:val="0"/>
        <w:rPr>
          <w:rFonts w:ascii="Arial" w:eastAsiaTheme="minorHAnsi" w:hAnsi="Arial" w:cs="Arial"/>
          <w:bCs/>
          <w:szCs w:val="28"/>
        </w:rPr>
      </w:pPr>
      <w:r>
        <w:rPr>
          <w:rFonts w:ascii="Arial" w:eastAsiaTheme="minorHAnsi" w:hAnsi="Arial" w:cs="Arial"/>
        </w:rPr>
        <w:t xml:space="preserve"> </w:t>
      </w:r>
      <w:r>
        <w:rPr>
          <w:rFonts w:ascii="Arial" w:eastAsiaTheme="minorHAnsi" w:hAnsi="Arial" w:cs="Arial"/>
        </w:rPr>
        <w:tab/>
      </w:r>
      <w:r w:rsidR="000E0881" w:rsidRPr="000E0881">
        <w:rPr>
          <w:rFonts w:ascii="Arial" w:eastAsiaTheme="minorHAnsi" w:hAnsi="Arial" w:cs="Arial"/>
          <w:i/>
        </w:rPr>
        <w:t>tend the lamps.</w:t>
      </w:r>
      <w:r w:rsidR="000E0881" w:rsidRPr="000E0881">
        <w:rPr>
          <w:rFonts w:ascii="Arial" w:eastAsiaTheme="minorHAnsi" w:hAnsi="Arial" w:cs="Arial"/>
        </w:rPr>
        <w:t xml:space="preserve"> So that they would burn all night. </w:t>
      </w:r>
      <w:r w:rsidR="004D5D94">
        <w:rPr>
          <w:rFonts w:ascii="Arial" w:eastAsiaTheme="minorHAnsi" w:hAnsi="Arial" w:cs="Arial"/>
          <w:bCs/>
          <w:szCs w:val="28"/>
        </w:rPr>
        <w:t>(CSB)</w:t>
      </w:r>
    </w:p>
    <w:p w:rsidR="004D5D94" w:rsidRDefault="004D5D94" w:rsidP="000E0881">
      <w:pPr>
        <w:autoSpaceDE w:val="0"/>
        <w:autoSpaceDN w:val="0"/>
        <w:adjustRightInd w:val="0"/>
        <w:rPr>
          <w:rFonts w:ascii="Arial" w:eastAsiaTheme="minorHAnsi" w:hAnsi="Arial" w:cs="Arial"/>
          <w:bCs/>
          <w:szCs w:val="28"/>
        </w:rPr>
      </w:pPr>
    </w:p>
    <w:p w:rsidR="000E0881" w:rsidRDefault="004D5D94" w:rsidP="000E08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E0881" w:rsidRPr="000E0881">
        <w:rPr>
          <w:rFonts w:ascii="Arial" w:eastAsiaTheme="minorHAnsi" w:hAnsi="Arial" w:cs="Arial"/>
          <w:i/>
        </w:rPr>
        <w:t>continually.</w:t>
      </w:r>
      <w:r w:rsidR="000E0881" w:rsidRPr="000E0881">
        <w:rPr>
          <w:rFonts w:ascii="Arial" w:eastAsiaTheme="minorHAnsi" w:hAnsi="Arial" w:cs="Arial"/>
        </w:rPr>
        <w:t xml:space="preserve"> Every night without interruption, but not throughout the day. See 1Sa 3:3 and note.</w:t>
      </w:r>
      <w:r w:rsidRPr="004D5D94">
        <w:rPr>
          <w:rFonts w:ascii="Arial" w:eastAsiaTheme="minorHAnsi" w:hAnsi="Arial" w:cs="Arial"/>
          <w:bCs/>
          <w:szCs w:val="28"/>
        </w:rPr>
        <w:t xml:space="preserve"> </w:t>
      </w:r>
      <w:r>
        <w:rPr>
          <w:rFonts w:ascii="Arial" w:eastAsiaTheme="minorHAnsi" w:hAnsi="Arial" w:cs="Arial"/>
          <w:bCs/>
          <w:szCs w:val="28"/>
        </w:rPr>
        <w:t>(CSB)</w:t>
      </w:r>
    </w:p>
    <w:p w:rsidR="000F7DC1" w:rsidRDefault="000F7DC1" w:rsidP="000E0881">
      <w:pPr>
        <w:autoSpaceDE w:val="0"/>
        <w:autoSpaceDN w:val="0"/>
        <w:adjustRightInd w:val="0"/>
        <w:rPr>
          <w:rFonts w:ascii="Arial" w:eastAsiaTheme="minorHAnsi" w:hAnsi="Arial" w:cs="Arial"/>
          <w:bCs/>
          <w:szCs w:val="28"/>
        </w:rPr>
      </w:pPr>
    </w:p>
    <w:p w:rsidR="000F7DC1" w:rsidRDefault="000F7DC1" w:rsidP="000E0881">
      <w:pPr>
        <w:autoSpaceDE w:val="0"/>
        <w:autoSpaceDN w:val="0"/>
        <w:adjustRightInd w:val="0"/>
        <w:rPr>
          <w:rFonts w:eastAsiaTheme="minorHAnsi"/>
        </w:rPr>
      </w:pPr>
      <w:r w:rsidRPr="000F7DC1">
        <w:rPr>
          <w:rFonts w:eastAsiaTheme="minorHAnsi"/>
          <w:b/>
        </w:rPr>
        <w:t>24:1–4</w:t>
      </w:r>
      <w:r w:rsidRPr="000F7DC1">
        <w:rPr>
          <w:rFonts w:eastAsiaTheme="minorHAnsi"/>
        </w:rPr>
        <w:t xml:space="preserve"> Aaron or his sons attend the lamps twice daily to maintain light in the Holy Place. As you serve the Lord daily, rejoice and attend the light of His Word, which enlightens the sanctuary of the heart. Jesus is the light of the world (Jn 8:12; 9:5). • Shine Your light on us, O Lord, that others might see the light of Christ through us. Amen.</w:t>
      </w:r>
      <w:r>
        <w:rPr>
          <w:rFonts w:eastAsiaTheme="minorHAnsi"/>
        </w:rPr>
        <w:t xml:space="preserve"> (TLSB)</w:t>
      </w:r>
    </w:p>
    <w:p w:rsidR="000F7DC1" w:rsidRDefault="000F7DC1" w:rsidP="000E0881">
      <w:pPr>
        <w:autoSpaceDE w:val="0"/>
        <w:autoSpaceDN w:val="0"/>
        <w:adjustRightInd w:val="0"/>
        <w:rPr>
          <w:rFonts w:eastAsiaTheme="minorHAnsi"/>
        </w:rPr>
      </w:pPr>
    </w:p>
    <w:p w:rsidR="000F7DC1" w:rsidRDefault="000F7DC1" w:rsidP="000E0881">
      <w:pPr>
        <w:autoSpaceDE w:val="0"/>
        <w:autoSpaceDN w:val="0"/>
        <w:adjustRightInd w:val="0"/>
        <w:rPr>
          <w:rFonts w:ascii="Arial" w:eastAsiaTheme="minorHAnsi" w:hAnsi="Arial" w:cs="Arial"/>
          <w:bCs/>
          <w:szCs w:val="28"/>
        </w:rPr>
      </w:pPr>
      <w:r w:rsidRPr="000F7DC1">
        <w:rPr>
          <w:rFonts w:eastAsiaTheme="minorHAnsi"/>
          <w:b/>
        </w:rPr>
        <w:t>24:5–9</w:t>
      </w:r>
      <w:r w:rsidRPr="000F7DC1">
        <w:rPr>
          <w:rFonts w:eastAsiaTheme="minorHAnsi"/>
        </w:rPr>
        <w:t xml:space="preserve"> Second of three ordinances regarding God’s holy things. Cf Ex 25:23–30.</w:t>
      </w:r>
      <w:r>
        <w:rPr>
          <w:rFonts w:eastAsiaTheme="minorHAnsi"/>
        </w:rPr>
        <w:t xml:space="preserve"> (TLSB)</w:t>
      </w:r>
    </w:p>
    <w:p w:rsidR="004D5D94" w:rsidRPr="000E0881" w:rsidRDefault="004D5D94"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rPr>
        <w:t>24:5</w:t>
      </w:r>
      <w:r w:rsidRPr="000E0881">
        <w:rPr>
          <w:rFonts w:ascii="Arial" w:eastAsiaTheme="minorHAnsi" w:hAnsi="Arial" w:cs="Arial"/>
        </w:rPr>
        <w:t xml:space="preserve">    </w:t>
      </w:r>
      <w:r w:rsidRPr="000E0881">
        <w:rPr>
          <w:rFonts w:ascii="Arial" w:eastAsiaTheme="minorHAnsi" w:hAnsi="Arial" w:cs="Arial"/>
          <w:i/>
        </w:rPr>
        <w:t>two-tenths of an ephah.</w:t>
      </w:r>
      <w:r w:rsidRPr="000E0881">
        <w:rPr>
          <w:rFonts w:ascii="Arial" w:eastAsiaTheme="minorHAnsi" w:hAnsi="Arial" w:cs="Arial"/>
        </w:rPr>
        <w:t xml:space="preserve"> See NIV text note. Either the loaves were quite large or a smaller unit of measurement is intended (the Hebrew word </w:t>
      </w:r>
      <w:r w:rsidRPr="000E0881">
        <w:rPr>
          <w:rFonts w:ascii="Arial" w:eastAsiaTheme="minorHAnsi" w:hAnsi="Arial" w:cs="Arial"/>
          <w:i/>
        </w:rPr>
        <w:t>ephah</w:t>
      </w:r>
      <w:r w:rsidRPr="000E0881">
        <w:rPr>
          <w:rFonts w:ascii="Arial" w:eastAsiaTheme="minorHAnsi" w:hAnsi="Arial" w:cs="Arial"/>
        </w:rPr>
        <w:t xml:space="preserve"> is not expressed).</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4D5D94" w:rsidRPr="000E0881" w:rsidRDefault="004D5D94"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rPr>
        <w:lastRenderedPageBreak/>
        <w:t>24:7</w:t>
      </w:r>
      <w:r w:rsidRPr="000E0881">
        <w:rPr>
          <w:rFonts w:ascii="Arial" w:eastAsiaTheme="minorHAnsi" w:hAnsi="Arial" w:cs="Arial"/>
        </w:rPr>
        <w:t xml:space="preserve">    </w:t>
      </w:r>
      <w:r w:rsidRPr="000E0881">
        <w:rPr>
          <w:rFonts w:ascii="Arial" w:eastAsiaTheme="minorHAnsi" w:hAnsi="Arial" w:cs="Arial"/>
          <w:i/>
        </w:rPr>
        <w:t>pure incense.</w:t>
      </w:r>
      <w:r w:rsidRPr="000E0881">
        <w:rPr>
          <w:rFonts w:ascii="Arial" w:eastAsiaTheme="minorHAnsi" w:hAnsi="Arial" w:cs="Arial"/>
        </w:rPr>
        <w:t xml:space="preserve"> Not used as a condiment for the bread, but burned either in piles on the table or in small receptacles alongside the rows of bread.</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4D5D94" w:rsidRPr="000E0881" w:rsidRDefault="004D5D94"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szCs w:val="18"/>
        </w:rPr>
        <w:t>24:8</w:t>
      </w:r>
      <w:r w:rsidRPr="000E0881">
        <w:rPr>
          <w:rFonts w:ascii="Arial" w:eastAsiaTheme="minorHAnsi" w:hAnsi="Arial" w:cs="Arial"/>
          <w:szCs w:val="18"/>
        </w:rPr>
        <w:t xml:space="preserve">    </w:t>
      </w:r>
      <w:r w:rsidRPr="000E0881">
        <w:rPr>
          <w:rFonts w:ascii="Arial" w:eastAsiaTheme="minorHAnsi" w:hAnsi="Arial" w:cs="Arial"/>
          <w:i/>
          <w:szCs w:val="18"/>
        </w:rPr>
        <w:t>This bread.</w:t>
      </w:r>
      <w:r w:rsidRPr="000E0881">
        <w:rPr>
          <w:rFonts w:ascii="Arial" w:eastAsiaTheme="minorHAnsi" w:hAnsi="Arial" w:cs="Arial"/>
          <w:szCs w:val="18"/>
        </w:rPr>
        <w:t xml:space="preserve"> Often called the “bread of the Presence” (see Ex 25:30 and note). It represented a gift from the 12 tribes and signified the fact that God sustained his people. It was eaten by the priests (24:9).</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0F7DC1" w:rsidRDefault="000F7DC1" w:rsidP="000E0881">
      <w:pPr>
        <w:autoSpaceDE w:val="0"/>
        <w:autoSpaceDN w:val="0"/>
        <w:adjustRightInd w:val="0"/>
        <w:rPr>
          <w:rFonts w:ascii="Arial" w:eastAsiaTheme="minorHAnsi" w:hAnsi="Arial" w:cs="Arial"/>
          <w:bCs/>
          <w:szCs w:val="28"/>
        </w:rPr>
      </w:pPr>
    </w:p>
    <w:p w:rsidR="000F7DC1" w:rsidRDefault="000F7DC1" w:rsidP="000E0881">
      <w:pPr>
        <w:autoSpaceDE w:val="0"/>
        <w:autoSpaceDN w:val="0"/>
        <w:adjustRightInd w:val="0"/>
        <w:rPr>
          <w:rFonts w:ascii="Arial" w:eastAsiaTheme="minorHAnsi" w:hAnsi="Arial" w:cs="Arial"/>
          <w:bCs/>
          <w:szCs w:val="28"/>
        </w:rPr>
      </w:pPr>
      <w:r w:rsidRPr="000F7DC1">
        <w:rPr>
          <w:rFonts w:eastAsiaTheme="minorHAnsi"/>
          <w:i/>
        </w:rPr>
        <w:t>a covenant forever</w:t>
      </w:r>
      <w:r w:rsidRPr="000F7DC1">
        <w:rPr>
          <w:rFonts w:eastAsiaTheme="minorHAnsi"/>
        </w:rPr>
        <w:t>. God’s covenant with the Israelites (Ex 24) obligated them to bring Him bread.</w:t>
      </w:r>
      <w:r>
        <w:rPr>
          <w:rFonts w:eastAsiaTheme="minorHAnsi"/>
        </w:rPr>
        <w:t xml:space="preserve"> (TLSB)</w:t>
      </w:r>
    </w:p>
    <w:p w:rsidR="004D5D94" w:rsidRPr="000E0881" w:rsidRDefault="004D5D94"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rPr>
        <w:t>24:9</w:t>
      </w:r>
      <w:r w:rsidRPr="000E0881">
        <w:rPr>
          <w:rFonts w:ascii="Arial" w:eastAsiaTheme="minorHAnsi" w:hAnsi="Arial" w:cs="Arial"/>
        </w:rPr>
        <w:t xml:space="preserve">    See 1Sa 21:4–6.</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0F7DC1" w:rsidRDefault="000F7DC1" w:rsidP="000E0881">
      <w:pPr>
        <w:autoSpaceDE w:val="0"/>
        <w:autoSpaceDN w:val="0"/>
        <w:adjustRightInd w:val="0"/>
        <w:rPr>
          <w:rFonts w:ascii="Arial" w:eastAsiaTheme="minorHAnsi" w:hAnsi="Arial" w:cs="Arial"/>
          <w:bCs/>
          <w:szCs w:val="28"/>
        </w:rPr>
      </w:pPr>
    </w:p>
    <w:p w:rsidR="000F7DC1" w:rsidRPr="000E0881" w:rsidRDefault="000F7DC1" w:rsidP="000E0881">
      <w:pPr>
        <w:autoSpaceDE w:val="0"/>
        <w:autoSpaceDN w:val="0"/>
        <w:adjustRightInd w:val="0"/>
        <w:rPr>
          <w:rFonts w:ascii="Arial" w:eastAsiaTheme="minorHAnsi" w:hAnsi="Arial" w:cs="Arial"/>
          <w:b/>
        </w:rPr>
      </w:pPr>
      <w:r w:rsidRPr="000F7DC1">
        <w:rPr>
          <w:rFonts w:eastAsiaTheme="minorHAnsi"/>
          <w:b/>
        </w:rPr>
        <w:t>24:5–9</w:t>
      </w:r>
      <w:r w:rsidRPr="000F7DC1">
        <w:rPr>
          <w:rFonts w:eastAsiaTheme="minorHAnsi"/>
        </w:rPr>
        <w:t xml:space="preserve"> The second ordinance involves the bread of the</w:t>
      </w:r>
      <w:r>
        <w:rPr>
          <w:rFonts w:eastAsiaTheme="minorHAnsi"/>
        </w:rPr>
        <w:t xml:space="preserve"> </w:t>
      </w:r>
      <w:r w:rsidRPr="000F7DC1">
        <w:rPr>
          <w:rFonts w:eastAsiaTheme="minorHAnsi"/>
        </w:rPr>
        <w:t>Presence. Each Sabbath, the high priest sets 12 new loaves before the Lord (v 8). As you thank God for daily bread, remember that Jesus is the bread of life (Jn 6:35, 48). He gives His flesh as bread for all believers (Jn 6:51) and grants life (Jn 6:53–55). • Lord, Your precious body provides bread for our souls in a lasting covenant. We thank and praise You, O Lord. Amen.</w:t>
      </w:r>
      <w:r>
        <w:rPr>
          <w:rFonts w:eastAsiaTheme="minorHAnsi"/>
        </w:rPr>
        <w:t xml:space="preserve"> (TLSB)</w:t>
      </w:r>
    </w:p>
    <w:p w:rsidR="000E0881" w:rsidRPr="000E0881" w:rsidRDefault="000E0881" w:rsidP="000E0881">
      <w:pPr>
        <w:autoSpaceDE w:val="0"/>
        <w:autoSpaceDN w:val="0"/>
        <w:adjustRightInd w:val="0"/>
        <w:spacing w:before="200" w:after="150"/>
        <w:jc w:val="both"/>
        <w:rPr>
          <w:rFonts w:ascii="Arial" w:eastAsiaTheme="minorHAnsi" w:hAnsi="Arial" w:cs="Arial"/>
        </w:rPr>
      </w:pPr>
      <w:r w:rsidRPr="000E0881">
        <w:rPr>
          <w:rFonts w:ascii="Arial" w:eastAsiaTheme="minorHAnsi" w:hAnsi="Arial" w:cs="Arial"/>
          <w:i/>
          <w:sz w:val="28"/>
        </w:rPr>
        <w:t>A Blasphemer Stoned</w:t>
      </w:r>
    </w:p>
    <w:p w:rsidR="000E0881" w:rsidRPr="000E0881" w:rsidRDefault="000E0881" w:rsidP="000E0881">
      <w:pPr>
        <w:autoSpaceDE w:val="0"/>
        <w:autoSpaceDN w:val="0"/>
        <w:adjustRightInd w:val="0"/>
        <w:jc w:val="both"/>
        <w:rPr>
          <w:rFonts w:ascii="Arial" w:eastAsiaTheme="minorHAnsi" w:hAnsi="Arial" w:cs="Arial"/>
          <w:b/>
        </w:rPr>
      </w:pPr>
      <w:r w:rsidRPr="000E0881">
        <w:rPr>
          <w:rFonts w:ascii="Arial" w:eastAsiaTheme="minorHAnsi" w:hAnsi="Arial" w:cs="Arial"/>
          <w:b/>
          <w:vertAlign w:val="superscript"/>
        </w:rPr>
        <w:t xml:space="preserve">10 </w:t>
      </w:r>
      <w:r w:rsidRPr="000E0881">
        <w:rPr>
          <w:rFonts w:ascii="Arial" w:eastAsiaTheme="minorHAnsi" w:hAnsi="Arial" w:cs="Arial"/>
          <w:b/>
        </w:rPr>
        <w:t xml:space="preserve">Now the son of an Israelite mother and an Egyptian father went out among the Israelites, and a fight broke out in the camp between him and an Israelite. </w:t>
      </w:r>
      <w:r w:rsidRPr="000E0881">
        <w:rPr>
          <w:rFonts w:ascii="Arial" w:eastAsiaTheme="minorHAnsi" w:hAnsi="Arial" w:cs="Arial"/>
          <w:b/>
          <w:vertAlign w:val="superscript"/>
        </w:rPr>
        <w:t xml:space="preserve">11 </w:t>
      </w:r>
      <w:r w:rsidRPr="000E0881">
        <w:rPr>
          <w:rFonts w:ascii="Arial" w:eastAsiaTheme="minorHAnsi" w:hAnsi="Arial" w:cs="Arial"/>
          <w:b/>
        </w:rPr>
        <w:t xml:space="preserve">The son of the Israelite woman blasphemed the Name with a curse; so they brought him to Moses. (His mother’s name was Shelomith, the daughter of Dibri the Danite.) </w:t>
      </w:r>
      <w:r w:rsidRPr="000E0881">
        <w:rPr>
          <w:rFonts w:ascii="Arial" w:eastAsiaTheme="minorHAnsi" w:hAnsi="Arial" w:cs="Arial"/>
          <w:b/>
          <w:vertAlign w:val="superscript"/>
        </w:rPr>
        <w:t xml:space="preserve">12 </w:t>
      </w:r>
      <w:r w:rsidRPr="000E0881">
        <w:rPr>
          <w:rFonts w:ascii="Arial" w:eastAsiaTheme="minorHAnsi" w:hAnsi="Arial" w:cs="Arial"/>
          <w:b/>
        </w:rPr>
        <w:t xml:space="preserve">They put him in custody until the will of the </w:t>
      </w:r>
      <w:r w:rsidRPr="000E0881">
        <w:rPr>
          <w:rFonts w:ascii="Arial" w:eastAsiaTheme="minorHAnsi" w:hAnsi="Arial" w:cs="Arial"/>
          <w:b/>
          <w:smallCaps/>
        </w:rPr>
        <w:t>Lord</w:t>
      </w:r>
      <w:r w:rsidRPr="000E0881">
        <w:rPr>
          <w:rFonts w:ascii="Arial" w:eastAsiaTheme="minorHAnsi" w:hAnsi="Arial" w:cs="Arial"/>
          <w:b/>
        </w:rPr>
        <w:t xml:space="preserve"> should be made clear to them. </w:t>
      </w:r>
      <w:r w:rsidRPr="000E0881">
        <w:rPr>
          <w:rFonts w:ascii="Arial" w:eastAsiaTheme="minorHAnsi" w:hAnsi="Arial" w:cs="Arial"/>
          <w:b/>
          <w:vertAlign w:val="superscript"/>
        </w:rPr>
        <w:t xml:space="preserve">13 </w:t>
      </w:r>
      <w:r w:rsidRPr="000E0881">
        <w:rPr>
          <w:rFonts w:ascii="Arial" w:eastAsiaTheme="minorHAnsi" w:hAnsi="Arial" w:cs="Arial"/>
          <w:b/>
        </w:rPr>
        <w:t xml:space="preserve">Then the </w:t>
      </w:r>
      <w:r w:rsidRPr="000E0881">
        <w:rPr>
          <w:rFonts w:ascii="Arial" w:eastAsiaTheme="minorHAnsi" w:hAnsi="Arial" w:cs="Arial"/>
          <w:b/>
          <w:smallCaps/>
        </w:rPr>
        <w:t>Lord</w:t>
      </w:r>
      <w:r w:rsidRPr="000E0881">
        <w:rPr>
          <w:rFonts w:ascii="Arial" w:eastAsiaTheme="minorHAnsi" w:hAnsi="Arial" w:cs="Arial"/>
          <w:b/>
        </w:rPr>
        <w:t xml:space="preserve"> said to Moses: </w:t>
      </w:r>
      <w:r w:rsidRPr="000E0881">
        <w:rPr>
          <w:rFonts w:ascii="Arial" w:eastAsiaTheme="minorHAnsi" w:hAnsi="Arial" w:cs="Arial"/>
          <w:b/>
          <w:vertAlign w:val="superscript"/>
        </w:rPr>
        <w:t xml:space="preserve">14 </w:t>
      </w:r>
      <w:r w:rsidRPr="000E0881">
        <w:rPr>
          <w:rFonts w:ascii="Arial" w:eastAsiaTheme="minorHAnsi" w:hAnsi="Arial" w:cs="Arial"/>
          <w:b/>
        </w:rPr>
        <w:t xml:space="preserve">“Take the blasphemer outside the camp. All those who heard him are to lay their hands on his head, and the entire assembly is to stone him. </w:t>
      </w:r>
      <w:r w:rsidRPr="000E0881">
        <w:rPr>
          <w:rFonts w:ascii="Arial" w:eastAsiaTheme="minorHAnsi" w:hAnsi="Arial" w:cs="Arial"/>
          <w:b/>
          <w:vertAlign w:val="superscript"/>
        </w:rPr>
        <w:t xml:space="preserve">15 </w:t>
      </w:r>
      <w:r w:rsidRPr="000E0881">
        <w:rPr>
          <w:rFonts w:ascii="Arial" w:eastAsiaTheme="minorHAnsi" w:hAnsi="Arial" w:cs="Arial"/>
          <w:b/>
        </w:rPr>
        <w:t xml:space="preserve">Say to the Israelites: ‘If anyone curses his God, he will be held responsible; </w:t>
      </w:r>
      <w:r w:rsidRPr="000E0881">
        <w:rPr>
          <w:rFonts w:ascii="Arial" w:eastAsiaTheme="minorHAnsi" w:hAnsi="Arial" w:cs="Arial"/>
          <w:b/>
          <w:vertAlign w:val="superscript"/>
        </w:rPr>
        <w:t xml:space="preserve">16 </w:t>
      </w:r>
      <w:r w:rsidRPr="000E0881">
        <w:rPr>
          <w:rFonts w:ascii="Arial" w:eastAsiaTheme="minorHAnsi" w:hAnsi="Arial" w:cs="Arial"/>
          <w:b/>
        </w:rPr>
        <w:t xml:space="preserve">anyone who blasphemes the name of the </w:t>
      </w:r>
      <w:r w:rsidRPr="000E0881">
        <w:rPr>
          <w:rFonts w:ascii="Arial" w:eastAsiaTheme="minorHAnsi" w:hAnsi="Arial" w:cs="Arial"/>
          <w:b/>
          <w:smallCaps/>
        </w:rPr>
        <w:t>Lord</w:t>
      </w:r>
      <w:r w:rsidRPr="000E0881">
        <w:rPr>
          <w:rFonts w:ascii="Arial" w:eastAsiaTheme="minorHAnsi" w:hAnsi="Arial" w:cs="Arial"/>
          <w:b/>
        </w:rPr>
        <w:t xml:space="preserve"> must be put to death. The entire assembly must stone him. Whether an alien or native-born, when he blasphemes the Name, he must be put to death. </w:t>
      </w:r>
      <w:r w:rsidRPr="000E0881">
        <w:rPr>
          <w:rFonts w:ascii="Arial" w:eastAsiaTheme="minorHAnsi" w:hAnsi="Arial" w:cs="Arial"/>
          <w:b/>
          <w:vertAlign w:val="superscript"/>
        </w:rPr>
        <w:t xml:space="preserve">17 </w:t>
      </w:r>
      <w:r w:rsidRPr="000E0881">
        <w:rPr>
          <w:rFonts w:ascii="Arial" w:eastAsiaTheme="minorHAnsi" w:hAnsi="Arial" w:cs="Arial"/>
          <w:b/>
        </w:rPr>
        <w:t xml:space="preserve">“ ‘If anyone takes the life of a human being, he must be put to death. </w:t>
      </w:r>
      <w:r w:rsidRPr="000E0881">
        <w:rPr>
          <w:rFonts w:ascii="Arial" w:eastAsiaTheme="minorHAnsi" w:hAnsi="Arial" w:cs="Arial"/>
          <w:b/>
          <w:vertAlign w:val="superscript"/>
        </w:rPr>
        <w:t xml:space="preserve">18 </w:t>
      </w:r>
      <w:r w:rsidRPr="000E0881">
        <w:rPr>
          <w:rFonts w:ascii="Arial" w:eastAsiaTheme="minorHAnsi" w:hAnsi="Arial" w:cs="Arial"/>
          <w:b/>
        </w:rPr>
        <w:t xml:space="preserve">Anyone who takes the life of someone’s animal must make restitution—life for life. </w:t>
      </w:r>
      <w:r w:rsidRPr="000E0881">
        <w:rPr>
          <w:rFonts w:ascii="Arial" w:eastAsiaTheme="minorHAnsi" w:hAnsi="Arial" w:cs="Arial"/>
          <w:b/>
          <w:vertAlign w:val="superscript"/>
        </w:rPr>
        <w:t xml:space="preserve">19 </w:t>
      </w:r>
      <w:r w:rsidRPr="000E0881">
        <w:rPr>
          <w:rFonts w:ascii="Arial" w:eastAsiaTheme="minorHAnsi" w:hAnsi="Arial" w:cs="Arial"/>
          <w:b/>
        </w:rPr>
        <w:t xml:space="preserve">If anyone injures his neighbor, whatever he has done must be done to him: </w:t>
      </w:r>
      <w:r w:rsidRPr="000E0881">
        <w:rPr>
          <w:rFonts w:ascii="Arial" w:eastAsiaTheme="minorHAnsi" w:hAnsi="Arial" w:cs="Arial"/>
          <w:b/>
          <w:vertAlign w:val="superscript"/>
        </w:rPr>
        <w:t xml:space="preserve">20 </w:t>
      </w:r>
      <w:r w:rsidRPr="000E0881">
        <w:rPr>
          <w:rFonts w:ascii="Arial" w:eastAsiaTheme="minorHAnsi" w:hAnsi="Arial" w:cs="Arial"/>
          <w:b/>
        </w:rPr>
        <w:t xml:space="preserve">fracture for fracture, eye for eye, tooth for tooth. As he has injured the other, so he is to be injured. </w:t>
      </w:r>
      <w:r w:rsidRPr="000E0881">
        <w:rPr>
          <w:rFonts w:ascii="Arial" w:eastAsiaTheme="minorHAnsi" w:hAnsi="Arial" w:cs="Arial"/>
          <w:b/>
          <w:vertAlign w:val="superscript"/>
        </w:rPr>
        <w:t xml:space="preserve">21 </w:t>
      </w:r>
      <w:r w:rsidRPr="000E0881">
        <w:rPr>
          <w:rFonts w:ascii="Arial" w:eastAsiaTheme="minorHAnsi" w:hAnsi="Arial" w:cs="Arial"/>
          <w:b/>
        </w:rPr>
        <w:t xml:space="preserve">Whoever kills an animal must make restitution, but whoever kills a man must be put to death. </w:t>
      </w:r>
      <w:r w:rsidRPr="000E0881">
        <w:rPr>
          <w:rFonts w:ascii="Arial" w:eastAsiaTheme="minorHAnsi" w:hAnsi="Arial" w:cs="Arial"/>
          <w:b/>
          <w:vertAlign w:val="superscript"/>
        </w:rPr>
        <w:t xml:space="preserve">22 </w:t>
      </w:r>
      <w:r w:rsidRPr="000E0881">
        <w:rPr>
          <w:rFonts w:ascii="Arial" w:eastAsiaTheme="minorHAnsi" w:hAnsi="Arial" w:cs="Arial"/>
          <w:b/>
        </w:rPr>
        <w:t xml:space="preserve">You are to have the same law for the alien and the native-born. I am the </w:t>
      </w:r>
      <w:r w:rsidRPr="000E0881">
        <w:rPr>
          <w:rFonts w:ascii="Arial" w:eastAsiaTheme="minorHAnsi" w:hAnsi="Arial" w:cs="Arial"/>
          <w:b/>
          <w:smallCaps/>
        </w:rPr>
        <w:t>Lord</w:t>
      </w:r>
      <w:r w:rsidRPr="000E0881">
        <w:rPr>
          <w:rFonts w:ascii="Arial" w:eastAsiaTheme="minorHAnsi" w:hAnsi="Arial" w:cs="Arial"/>
          <w:b/>
        </w:rPr>
        <w:t xml:space="preserve"> your God.’ ” </w:t>
      </w:r>
      <w:r w:rsidRPr="000E0881">
        <w:rPr>
          <w:rFonts w:ascii="Arial" w:eastAsiaTheme="minorHAnsi" w:hAnsi="Arial" w:cs="Arial"/>
          <w:b/>
          <w:vertAlign w:val="superscript"/>
        </w:rPr>
        <w:t xml:space="preserve">23 </w:t>
      </w:r>
      <w:r w:rsidRPr="000E0881">
        <w:rPr>
          <w:rFonts w:ascii="Arial" w:eastAsiaTheme="minorHAnsi" w:hAnsi="Arial" w:cs="Arial"/>
          <w:b/>
        </w:rPr>
        <w:t xml:space="preserve">Then Moses spoke to the Israelites, and they took the blasphemer outside the camp and stoned him. The Israelites did as the </w:t>
      </w:r>
      <w:r w:rsidRPr="000E0881">
        <w:rPr>
          <w:rFonts w:ascii="Arial" w:eastAsiaTheme="minorHAnsi" w:hAnsi="Arial" w:cs="Arial"/>
          <w:b/>
          <w:smallCaps/>
        </w:rPr>
        <w:t>Lord</w:t>
      </w:r>
      <w:r w:rsidRPr="000E0881">
        <w:rPr>
          <w:rFonts w:ascii="Arial" w:eastAsiaTheme="minorHAnsi" w:hAnsi="Arial" w:cs="Arial"/>
          <w:b/>
        </w:rPr>
        <w:t xml:space="preserve"> commanded Moses. </w:t>
      </w:r>
    </w:p>
    <w:p w:rsidR="00E877C6" w:rsidRPr="000E0881" w:rsidRDefault="00E877C6" w:rsidP="00A65F97">
      <w:pPr>
        <w:rPr>
          <w:rFonts w:ascii="Arial" w:hAnsi="Arial" w:cs="Arial"/>
        </w:rPr>
      </w:pPr>
    </w:p>
    <w:p w:rsidR="000F7DC1" w:rsidRDefault="000E0881" w:rsidP="000E0881">
      <w:pPr>
        <w:autoSpaceDE w:val="0"/>
        <w:autoSpaceDN w:val="0"/>
        <w:adjustRightInd w:val="0"/>
        <w:rPr>
          <w:rFonts w:ascii="Arial" w:eastAsiaTheme="minorHAnsi" w:hAnsi="Arial" w:cs="Arial"/>
        </w:rPr>
      </w:pPr>
      <w:r w:rsidRPr="000E0881">
        <w:rPr>
          <w:rFonts w:ascii="Arial" w:eastAsiaTheme="minorHAnsi" w:hAnsi="Arial" w:cs="Arial"/>
          <w:b/>
        </w:rPr>
        <w:t>24:10</w:t>
      </w:r>
      <w:r w:rsidRPr="000E0881">
        <w:rPr>
          <w:rFonts w:ascii="Arial" w:eastAsiaTheme="minorHAnsi" w:hAnsi="Arial" w:cs="Arial"/>
        </w:rPr>
        <w:t xml:space="preserve">  </w:t>
      </w:r>
      <w:r w:rsidR="000F7DC1" w:rsidRPr="000F7DC1">
        <w:rPr>
          <w:rFonts w:eastAsiaTheme="minorHAnsi"/>
          <w:i/>
        </w:rPr>
        <w:t>Now</w:t>
      </w:r>
      <w:r w:rsidR="000F7DC1" w:rsidRPr="000F7DC1">
        <w:rPr>
          <w:rFonts w:eastAsiaTheme="minorHAnsi"/>
        </w:rPr>
        <w:t>. Apparently this incident interrupted Moses’ work on compiling Lv</w:t>
      </w:r>
      <w:r w:rsidR="000F7DC1">
        <w:rPr>
          <w:rFonts w:eastAsiaTheme="minorHAnsi"/>
        </w:rPr>
        <w:t>. (TLSB)</w:t>
      </w:r>
      <w:r w:rsidRPr="000E0881">
        <w:rPr>
          <w:rFonts w:ascii="Arial" w:eastAsiaTheme="minorHAnsi" w:hAnsi="Arial" w:cs="Arial"/>
        </w:rPr>
        <w:t xml:space="preserve">  </w:t>
      </w:r>
    </w:p>
    <w:p w:rsidR="000F7DC1" w:rsidRDefault="000F7DC1" w:rsidP="000E0881">
      <w:pPr>
        <w:autoSpaceDE w:val="0"/>
        <w:autoSpaceDN w:val="0"/>
        <w:adjustRightInd w:val="0"/>
        <w:rPr>
          <w:rFonts w:ascii="Arial" w:eastAsiaTheme="minorHAnsi" w:hAnsi="Arial" w:cs="Arial"/>
        </w:rPr>
      </w:pPr>
    </w:p>
    <w:p w:rsidR="000E0881" w:rsidRDefault="000E0881" w:rsidP="000F7DC1">
      <w:pPr>
        <w:autoSpaceDE w:val="0"/>
        <w:autoSpaceDN w:val="0"/>
        <w:adjustRightInd w:val="0"/>
        <w:ind w:firstLine="720"/>
        <w:rPr>
          <w:rFonts w:ascii="Arial" w:eastAsiaTheme="minorHAnsi" w:hAnsi="Arial" w:cs="Arial"/>
          <w:bCs/>
          <w:szCs w:val="28"/>
        </w:rPr>
      </w:pPr>
      <w:r w:rsidRPr="000E0881">
        <w:rPr>
          <w:rFonts w:ascii="Arial" w:eastAsiaTheme="minorHAnsi" w:hAnsi="Arial" w:cs="Arial"/>
          <w:i/>
        </w:rPr>
        <w:t>Egyptian father.</w:t>
      </w:r>
      <w:r w:rsidRPr="000E0881">
        <w:rPr>
          <w:rFonts w:ascii="Arial" w:eastAsiaTheme="minorHAnsi" w:hAnsi="Arial" w:cs="Arial"/>
        </w:rPr>
        <w:t xml:space="preserve"> An alien. The laws, at least in the judicial sphere, applied equally to both the alien and the native-born Israelite (v. 22; see Ex 12:49).</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4D5D94" w:rsidRDefault="004D5D94" w:rsidP="000E0881">
      <w:pPr>
        <w:autoSpaceDE w:val="0"/>
        <w:autoSpaceDN w:val="0"/>
        <w:adjustRightInd w:val="0"/>
        <w:rPr>
          <w:rFonts w:ascii="Arial" w:eastAsiaTheme="minorHAnsi" w:hAnsi="Arial" w:cs="Arial"/>
        </w:rPr>
      </w:pPr>
    </w:p>
    <w:p w:rsidR="000F7DC1" w:rsidRDefault="000F7DC1" w:rsidP="000E0881">
      <w:pPr>
        <w:autoSpaceDE w:val="0"/>
        <w:autoSpaceDN w:val="0"/>
        <w:adjustRightInd w:val="0"/>
        <w:rPr>
          <w:rFonts w:ascii="Arial" w:eastAsiaTheme="minorHAnsi" w:hAnsi="Arial" w:cs="Arial"/>
        </w:rPr>
      </w:pPr>
      <w:r w:rsidRPr="000F7DC1">
        <w:rPr>
          <w:rFonts w:eastAsiaTheme="minorHAnsi"/>
        </w:rPr>
        <w:t>Technically an alien among the Israelites.</w:t>
      </w:r>
      <w:r>
        <w:rPr>
          <w:rFonts w:eastAsiaTheme="minorHAnsi"/>
        </w:rPr>
        <w:t xml:space="preserve"> (TLSB)</w:t>
      </w:r>
    </w:p>
    <w:p w:rsidR="000F7DC1" w:rsidRPr="000E0881" w:rsidRDefault="000F7DC1"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rPr>
        <w:t>24:11</w:t>
      </w:r>
      <w:r w:rsidRPr="000E0881">
        <w:rPr>
          <w:rFonts w:ascii="Arial" w:eastAsiaTheme="minorHAnsi" w:hAnsi="Arial" w:cs="Arial"/>
        </w:rPr>
        <w:t xml:space="preserve">    </w:t>
      </w:r>
      <w:r w:rsidRPr="000E0881">
        <w:rPr>
          <w:rFonts w:ascii="Arial" w:eastAsiaTheme="minorHAnsi" w:hAnsi="Arial" w:cs="Arial"/>
          <w:i/>
        </w:rPr>
        <w:t>blasphemed.</w:t>
      </w:r>
      <w:r w:rsidRPr="000E0881">
        <w:rPr>
          <w:rFonts w:ascii="Arial" w:eastAsiaTheme="minorHAnsi" w:hAnsi="Arial" w:cs="Arial"/>
        </w:rPr>
        <w:t xml:space="preserve"> See Ex 20:7 and note.</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0F7DC1" w:rsidRDefault="000F7DC1" w:rsidP="000E0881">
      <w:pPr>
        <w:autoSpaceDE w:val="0"/>
        <w:autoSpaceDN w:val="0"/>
        <w:adjustRightInd w:val="0"/>
        <w:rPr>
          <w:rFonts w:ascii="Arial" w:eastAsiaTheme="minorHAnsi" w:hAnsi="Arial" w:cs="Arial"/>
          <w:bCs/>
          <w:szCs w:val="28"/>
        </w:rPr>
      </w:pPr>
    </w:p>
    <w:p w:rsidR="000F7DC1" w:rsidRDefault="000F7DC1" w:rsidP="000E0881">
      <w:pPr>
        <w:autoSpaceDE w:val="0"/>
        <w:autoSpaceDN w:val="0"/>
        <w:adjustRightInd w:val="0"/>
        <w:rPr>
          <w:rFonts w:eastAsiaTheme="minorHAnsi"/>
        </w:rPr>
      </w:pPr>
      <w:r w:rsidRPr="000F7DC1">
        <w:rPr>
          <w:rFonts w:eastAsiaTheme="minorHAnsi"/>
        </w:rPr>
        <w:t>Forbidden (Ex 20:7). Punishing someone severely for their words seems harsh by our free-speech standards. However, cursing involved more than cussing or a slip of the tongue.</w:t>
      </w:r>
      <w:r>
        <w:rPr>
          <w:rFonts w:eastAsiaTheme="minorHAnsi"/>
        </w:rPr>
        <w:t xml:space="preserve"> (TLSB)</w:t>
      </w:r>
    </w:p>
    <w:p w:rsidR="00B05A4C" w:rsidRDefault="00B05A4C" w:rsidP="000E0881">
      <w:pPr>
        <w:autoSpaceDE w:val="0"/>
        <w:autoSpaceDN w:val="0"/>
        <w:adjustRightInd w:val="0"/>
        <w:rPr>
          <w:rFonts w:eastAsiaTheme="minorHAnsi"/>
        </w:rPr>
      </w:pPr>
    </w:p>
    <w:p w:rsidR="00B05A4C" w:rsidRDefault="00B05A4C" w:rsidP="000E0881">
      <w:pPr>
        <w:autoSpaceDE w:val="0"/>
        <w:autoSpaceDN w:val="0"/>
        <w:adjustRightInd w:val="0"/>
        <w:rPr>
          <w:rFonts w:eastAsiaTheme="minorHAnsi"/>
        </w:rPr>
      </w:pPr>
      <w:r>
        <w:rPr>
          <w:rFonts w:eastAsiaTheme="minorHAnsi"/>
        </w:rPr>
        <w:tab/>
      </w:r>
      <w:r w:rsidRPr="00B05A4C">
        <w:rPr>
          <w:rFonts w:eastAsiaTheme="minorHAnsi"/>
          <w:i/>
        </w:rPr>
        <w:t>tribe of Dan</w:t>
      </w:r>
      <w:r w:rsidRPr="00B05A4C">
        <w:rPr>
          <w:rFonts w:eastAsiaTheme="minorHAnsi"/>
        </w:rPr>
        <w:t>. Descendant of Jacob’s fourth son, Dan.</w:t>
      </w:r>
      <w:r>
        <w:rPr>
          <w:rFonts w:eastAsiaTheme="minorHAnsi"/>
        </w:rPr>
        <w:t xml:space="preserve"> (TLSB)</w:t>
      </w:r>
    </w:p>
    <w:p w:rsidR="000F7DC1" w:rsidRPr="000F7DC1" w:rsidRDefault="000F7DC1" w:rsidP="000F7DC1">
      <w:pPr>
        <w:autoSpaceDE w:val="0"/>
        <w:autoSpaceDN w:val="0"/>
        <w:adjustRightInd w:val="0"/>
        <w:spacing w:before="180"/>
        <w:rPr>
          <w:rFonts w:eastAsiaTheme="minorHAnsi"/>
        </w:rPr>
      </w:pPr>
      <w:r w:rsidRPr="000F7DC1">
        <w:rPr>
          <w:rFonts w:eastAsiaTheme="minorHAnsi"/>
          <w:b/>
        </w:rPr>
        <w:t>24:12</w:t>
      </w:r>
      <w:r w:rsidRPr="000F7DC1">
        <w:rPr>
          <w:rFonts w:eastAsiaTheme="minorHAnsi"/>
        </w:rPr>
        <w:t xml:space="preserve"> </w:t>
      </w:r>
      <w:r w:rsidRPr="000F7DC1">
        <w:rPr>
          <w:rFonts w:eastAsiaTheme="minorHAnsi"/>
          <w:i/>
        </w:rPr>
        <w:t xml:space="preserve">till the will of the </w:t>
      </w:r>
      <w:r w:rsidRPr="000F7DC1">
        <w:rPr>
          <w:rFonts w:eastAsiaTheme="minorHAnsi"/>
          <w:i/>
          <w:smallCaps/>
        </w:rPr>
        <w:t>Lord</w:t>
      </w:r>
      <w:r w:rsidRPr="000F7DC1">
        <w:rPr>
          <w:rFonts w:eastAsiaTheme="minorHAnsi"/>
        </w:rPr>
        <w:t xml:space="preserve"> </w:t>
      </w:r>
      <w:r w:rsidRPr="000F7DC1">
        <w:rPr>
          <w:rFonts w:eastAsiaTheme="minorHAnsi"/>
          <w:i/>
        </w:rPr>
        <w:t>should be clear</w:t>
      </w:r>
      <w:r w:rsidRPr="000F7DC1">
        <w:rPr>
          <w:rFonts w:eastAsiaTheme="minorHAnsi"/>
        </w:rPr>
        <w:t>. No specific punishment was provided in God’s Law, so the Israelites waited for God’s decision.</w:t>
      </w:r>
    </w:p>
    <w:p w:rsidR="00B05A4C" w:rsidRDefault="000F7DC1" w:rsidP="000F7DC1">
      <w:pPr>
        <w:autoSpaceDE w:val="0"/>
        <w:autoSpaceDN w:val="0"/>
        <w:adjustRightInd w:val="0"/>
        <w:spacing w:before="180"/>
        <w:rPr>
          <w:rFonts w:eastAsiaTheme="minorHAnsi"/>
        </w:rPr>
      </w:pPr>
      <w:r w:rsidRPr="000F7DC1">
        <w:rPr>
          <w:rFonts w:eastAsiaTheme="minorHAnsi"/>
          <w:b/>
        </w:rPr>
        <w:t>24:14</w:t>
      </w:r>
      <w:r w:rsidRPr="000F7DC1">
        <w:rPr>
          <w:rFonts w:eastAsiaTheme="minorHAnsi"/>
        </w:rPr>
        <w:t xml:space="preserve"> </w:t>
      </w:r>
      <w:r w:rsidRPr="000F7DC1">
        <w:rPr>
          <w:rFonts w:eastAsiaTheme="minorHAnsi"/>
          <w:i/>
        </w:rPr>
        <w:t>lay their hands on his head</w:t>
      </w:r>
      <w:r w:rsidRPr="000F7DC1">
        <w:rPr>
          <w:rFonts w:eastAsiaTheme="minorHAnsi"/>
        </w:rPr>
        <w:t>. Those who heard the cursing transferred the pollution they hear</w:t>
      </w:r>
      <w:r w:rsidR="00B05A4C">
        <w:rPr>
          <w:rFonts w:eastAsiaTheme="minorHAnsi"/>
        </w:rPr>
        <w:t>d back to the blasphemer. (TLSB)</w:t>
      </w:r>
    </w:p>
    <w:p w:rsidR="000F7DC1" w:rsidRPr="000F7DC1" w:rsidRDefault="000F7DC1" w:rsidP="00B05A4C">
      <w:pPr>
        <w:autoSpaceDE w:val="0"/>
        <w:autoSpaceDN w:val="0"/>
        <w:adjustRightInd w:val="0"/>
        <w:spacing w:before="180"/>
        <w:ind w:firstLine="720"/>
        <w:rPr>
          <w:rFonts w:eastAsiaTheme="minorHAnsi"/>
        </w:rPr>
      </w:pPr>
      <w:r w:rsidRPr="000F7DC1">
        <w:rPr>
          <w:rFonts w:eastAsiaTheme="minorHAnsi"/>
        </w:rPr>
        <w:t xml:space="preserve"> </w:t>
      </w:r>
      <w:r w:rsidRPr="000F7DC1">
        <w:rPr>
          <w:rFonts w:eastAsiaTheme="minorHAnsi"/>
          <w:i/>
        </w:rPr>
        <w:t>stone him</w:t>
      </w:r>
      <w:r w:rsidRPr="000F7DC1">
        <w:rPr>
          <w:rFonts w:eastAsiaTheme="minorHAnsi"/>
        </w:rPr>
        <w:t>. Mode of execution to purge the blasphemer from their midst.</w:t>
      </w:r>
      <w:r>
        <w:rPr>
          <w:rFonts w:eastAsiaTheme="minorHAnsi"/>
        </w:rPr>
        <w:t xml:space="preserve"> (TLSB)</w:t>
      </w:r>
    </w:p>
    <w:p w:rsidR="000F7DC1" w:rsidRPr="000F7DC1" w:rsidRDefault="000F7DC1" w:rsidP="000F7DC1">
      <w:pPr>
        <w:autoSpaceDE w:val="0"/>
        <w:autoSpaceDN w:val="0"/>
        <w:adjustRightInd w:val="0"/>
        <w:spacing w:before="180"/>
        <w:rPr>
          <w:rFonts w:eastAsiaTheme="minorHAnsi"/>
        </w:rPr>
      </w:pPr>
      <w:r w:rsidRPr="000F7DC1">
        <w:rPr>
          <w:rFonts w:eastAsiaTheme="minorHAnsi"/>
        </w:rPr>
        <w:t xml:space="preserve"> </w:t>
      </w:r>
      <w:r w:rsidRPr="000F7DC1">
        <w:rPr>
          <w:rFonts w:eastAsiaTheme="minorHAnsi"/>
          <w:b/>
        </w:rPr>
        <w:t>24:10–16</w:t>
      </w:r>
      <w:r w:rsidRPr="000F7DC1">
        <w:rPr>
          <w:rFonts w:eastAsiaTheme="minorHAnsi"/>
        </w:rPr>
        <w:t xml:space="preserve"> The third ordinance (see note, vv 1–4) deals</w:t>
      </w:r>
      <w:r>
        <w:rPr>
          <w:rFonts w:eastAsiaTheme="minorHAnsi"/>
        </w:rPr>
        <w:t xml:space="preserve"> </w:t>
      </w:r>
      <w:r w:rsidR="00B05A4C" w:rsidRPr="00B05A4C">
        <w:rPr>
          <w:rFonts w:eastAsiaTheme="minorHAnsi"/>
        </w:rPr>
        <w:t>with God’s holy name. God equates this blasphemy with the sin of idolatry because it undermined true worship. Blasphemers were cursed by God (cf Mt 25:41). The Lord bids us to hallow God’s name (Mt 6:9), to call on His name (1Co 1:2), and to do everything in His name (Col 3:17). God’s name is “a treasure greater and nobler than heaven and earth” (LC IV 16). • Lord, may we at all times remember Your name and keep it holy. Amen.</w:t>
      </w:r>
      <w:r w:rsidR="00B05A4C">
        <w:rPr>
          <w:rFonts w:eastAsiaTheme="minorHAnsi"/>
        </w:rPr>
        <w:t xml:space="preserve"> (TLSB)</w:t>
      </w:r>
    </w:p>
    <w:p w:rsidR="000F7DC1" w:rsidRDefault="000F7DC1" w:rsidP="000E0881">
      <w:pPr>
        <w:autoSpaceDE w:val="0"/>
        <w:autoSpaceDN w:val="0"/>
        <w:adjustRightInd w:val="0"/>
        <w:rPr>
          <w:rFonts w:ascii="Arial" w:eastAsiaTheme="minorHAnsi" w:hAnsi="Arial" w:cs="Arial"/>
          <w:bCs/>
          <w:szCs w:val="28"/>
        </w:rPr>
      </w:pPr>
    </w:p>
    <w:p w:rsidR="004D5D94" w:rsidRDefault="00B05A4C" w:rsidP="000E0881">
      <w:pPr>
        <w:autoSpaceDE w:val="0"/>
        <w:autoSpaceDN w:val="0"/>
        <w:adjustRightInd w:val="0"/>
        <w:rPr>
          <w:rFonts w:eastAsiaTheme="minorHAnsi"/>
        </w:rPr>
      </w:pPr>
      <w:r w:rsidRPr="00B05A4C">
        <w:rPr>
          <w:rFonts w:eastAsiaTheme="minorHAnsi"/>
          <w:b/>
        </w:rPr>
        <w:t>24:17–23</w:t>
      </w:r>
      <w:r w:rsidRPr="00B05A4C">
        <w:rPr>
          <w:rFonts w:eastAsiaTheme="minorHAnsi"/>
        </w:rPr>
        <w:t xml:space="preserve"> The cursing of God’s name (v 16) leads Moses to recite the guiding principle of punishment, which applied to all inhabitants. Today we say the punishment should fit the crime.</w:t>
      </w:r>
      <w:r>
        <w:rPr>
          <w:rFonts w:eastAsiaTheme="minorHAnsi"/>
        </w:rPr>
        <w:t xml:space="preserve"> (TLSB)</w:t>
      </w:r>
    </w:p>
    <w:p w:rsidR="00B05A4C" w:rsidRDefault="00B05A4C" w:rsidP="000E0881">
      <w:pPr>
        <w:autoSpaceDE w:val="0"/>
        <w:autoSpaceDN w:val="0"/>
        <w:adjustRightInd w:val="0"/>
        <w:rPr>
          <w:rFonts w:eastAsiaTheme="minorHAnsi"/>
        </w:rPr>
      </w:pPr>
    </w:p>
    <w:p w:rsidR="00B05A4C" w:rsidRDefault="00B05A4C" w:rsidP="000E0881">
      <w:pPr>
        <w:autoSpaceDE w:val="0"/>
        <w:autoSpaceDN w:val="0"/>
        <w:adjustRightInd w:val="0"/>
        <w:rPr>
          <w:rFonts w:eastAsiaTheme="minorHAnsi"/>
        </w:rPr>
      </w:pPr>
      <w:r w:rsidRPr="00B05A4C">
        <w:rPr>
          <w:rFonts w:eastAsiaTheme="minorHAnsi"/>
          <w:b/>
        </w:rPr>
        <w:t>24:17–18</w:t>
      </w:r>
      <w:r w:rsidRPr="00B05A4C">
        <w:rPr>
          <w:rFonts w:eastAsiaTheme="minorHAnsi"/>
        </w:rPr>
        <w:t xml:space="preserve"> </w:t>
      </w:r>
      <w:r w:rsidRPr="00B05A4C">
        <w:rPr>
          <w:rFonts w:eastAsiaTheme="minorHAnsi"/>
          <w:i/>
        </w:rPr>
        <w:t>life for life</w:t>
      </w:r>
      <w:r w:rsidRPr="00B05A4C">
        <w:rPr>
          <w:rFonts w:eastAsiaTheme="minorHAnsi"/>
        </w:rPr>
        <w:t>. Restatement of God’s Law given in Gn 9:6.</w:t>
      </w:r>
      <w:r>
        <w:rPr>
          <w:rFonts w:eastAsiaTheme="minorHAnsi"/>
        </w:rPr>
        <w:t xml:space="preserve"> (TLSB)</w:t>
      </w:r>
    </w:p>
    <w:p w:rsidR="00B05A4C" w:rsidRPr="000E0881" w:rsidRDefault="00B05A4C"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rPr>
        <w:t>24:17, 21</w:t>
      </w:r>
      <w:r w:rsidRPr="000E0881">
        <w:rPr>
          <w:rFonts w:ascii="Arial" w:eastAsiaTheme="minorHAnsi" w:hAnsi="Arial" w:cs="Arial"/>
        </w:rPr>
        <w:t xml:space="preserve">    See Ge 9:6 and note.</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4D5D94" w:rsidRPr="000E0881" w:rsidRDefault="004D5D94" w:rsidP="000E0881">
      <w:pPr>
        <w:autoSpaceDE w:val="0"/>
        <w:autoSpaceDN w:val="0"/>
        <w:adjustRightInd w:val="0"/>
        <w:rPr>
          <w:rFonts w:ascii="Arial" w:eastAsiaTheme="minorHAnsi" w:hAnsi="Arial" w:cs="Arial"/>
        </w:rPr>
      </w:pPr>
    </w:p>
    <w:p w:rsidR="000E0881" w:rsidRDefault="000E0881" w:rsidP="000E0881">
      <w:pPr>
        <w:autoSpaceDE w:val="0"/>
        <w:autoSpaceDN w:val="0"/>
        <w:adjustRightInd w:val="0"/>
        <w:rPr>
          <w:rFonts w:ascii="Arial" w:eastAsiaTheme="minorHAnsi" w:hAnsi="Arial" w:cs="Arial"/>
          <w:bCs/>
          <w:szCs w:val="28"/>
        </w:rPr>
      </w:pPr>
      <w:r w:rsidRPr="000E0881">
        <w:rPr>
          <w:rFonts w:ascii="Arial" w:eastAsiaTheme="minorHAnsi" w:hAnsi="Arial" w:cs="Arial"/>
          <w:b/>
        </w:rPr>
        <w:t>24:20</w:t>
      </w:r>
      <w:r w:rsidRPr="000E0881">
        <w:rPr>
          <w:rFonts w:ascii="Arial" w:eastAsiaTheme="minorHAnsi" w:hAnsi="Arial" w:cs="Arial"/>
        </w:rPr>
        <w:t xml:space="preserve">    </w:t>
      </w:r>
      <w:r w:rsidRPr="000E0881">
        <w:rPr>
          <w:rFonts w:ascii="Arial" w:eastAsiaTheme="minorHAnsi" w:hAnsi="Arial" w:cs="Arial"/>
          <w:i/>
        </w:rPr>
        <w:t>eye for eye, tooth for tooth.</w:t>
      </w:r>
      <w:r w:rsidRPr="000E0881">
        <w:rPr>
          <w:rFonts w:ascii="Arial" w:eastAsiaTheme="minorHAnsi" w:hAnsi="Arial" w:cs="Arial"/>
        </w:rPr>
        <w:t xml:space="preserve"> See note on Ex 21:23–25. This represents a statement of principle: The penalty is to fit the crime, not exceed it. An actual eye or tooth was not to be required, nor is there evidence that such a penalty was ever exacted. A similar law of retaliation is found in the Code of Hammurapi, which also seems not to have been literally applied. Christ, like the middle-of-the-road Pharisees (school of Hillel), objected to an extremist use of this judicial principle to excuse private vengeance, such as by the strict Pharisees (school of Shammai); see Mt 5:38–42.</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4D5D94" w:rsidRDefault="004D5D94" w:rsidP="000E0881">
      <w:pPr>
        <w:autoSpaceDE w:val="0"/>
        <w:autoSpaceDN w:val="0"/>
        <w:adjustRightInd w:val="0"/>
        <w:rPr>
          <w:rFonts w:ascii="Arial" w:eastAsiaTheme="minorHAnsi" w:hAnsi="Arial" w:cs="Arial"/>
        </w:rPr>
      </w:pPr>
    </w:p>
    <w:p w:rsidR="00B05A4C" w:rsidRDefault="00B05A4C" w:rsidP="000E0881">
      <w:pPr>
        <w:autoSpaceDE w:val="0"/>
        <w:autoSpaceDN w:val="0"/>
        <w:adjustRightInd w:val="0"/>
        <w:rPr>
          <w:rFonts w:ascii="Arial" w:eastAsiaTheme="minorHAnsi" w:hAnsi="Arial" w:cs="Arial"/>
        </w:rPr>
      </w:pPr>
      <w:r w:rsidRPr="00B05A4C">
        <w:rPr>
          <w:rFonts w:eastAsiaTheme="minorHAnsi"/>
        </w:rPr>
        <w:t>God seeks to prevent exaggerated revenge.</w:t>
      </w:r>
      <w:r>
        <w:rPr>
          <w:rFonts w:eastAsiaTheme="minorHAnsi"/>
        </w:rPr>
        <w:t xml:space="preserve"> (TLSB)</w:t>
      </w:r>
    </w:p>
    <w:p w:rsidR="00B05A4C" w:rsidRPr="000E0881" w:rsidRDefault="00B05A4C" w:rsidP="000E0881">
      <w:pPr>
        <w:autoSpaceDE w:val="0"/>
        <w:autoSpaceDN w:val="0"/>
        <w:adjustRightInd w:val="0"/>
        <w:rPr>
          <w:rFonts w:ascii="Arial" w:eastAsiaTheme="minorHAnsi" w:hAnsi="Arial" w:cs="Arial"/>
        </w:rPr>
      </w:pPr>
    </w:p>
    <w:p w:rsidR="000E0881" w:rsidRPr="000E0881" w:rsidRDefault="000E0881" w:rsidP="000E0881">
      <w:pPr>
        <w:autoSpaceDE w:val="0"/>
        <w:autoSpaceDN w:val="0"/>
        <w:adjustRightInd w:val="0"/>
        <w:rPr>
          <w:rFonts w:ascii="Arial" w:eastAsiaTheme="minorHAnsi" w:hAnsi="Arial" w:cs="Arial"/>
        </w:rPr>
      </w:pPr>
      <w:r w:rsidRPr="000E0881">
        <w:rPr>
          <w:rFonts w:ascii="Arial" w:eastAsiaTheme="minorHAnsi" w:hAnsi="Arial" w:cs="Arial"/>
          <w:b/>
        </w:rPr>
        <w:t>24:22</w:t>
      </w:r>
      <w:r w:rsidRPr="000E0881">
        <w:rPr>
          <w:rFonts w:ascii="Arial" w:eastAsiaTheme="minorHAnsi" w:hAnsi="Arial" w:cs="Arial"/>
        </w:rPr>
        <w:t xml:space="preserve">    See note on v. 10.</w:t>
      </w:r>
      <w:r w:rsidR="004D5D94" w:rsidRPr="004D5D94">
        <w:rPr>
          <w:rFonts w:ascii="Arial" w:eastAsiaTheme="minorHAnsi" w:hAnsi="Arial" w:cs="Arial"/>
          <w:bCs/>
          <w:szCs w:val="28"/>
        </w:rPr>
        <w:t xml:space="preserve"> </w:t>
      </w:r>
      <w:r w:rsidR="004D5D94">
        <w:rPr>
          <w:rFonts w:ascii="Arial" w:eastAsiaTheme="minorHAnsi" w:hAnsi="Arial" w:cs="Arial"/>
          <w:bCs/>
          <w:szCs w:val="28"/>
        </w:rPr>
        <w:t>(CSB)</w:t>
      </w:r>
    </w:p>
    <w:p w:rsidR="000E0881" w:rsidRDefault="000E0881" w:rsidP="00A65F97">
      <w:pPr>
        <w:rPr>
          <w:rFonts w:ascii="Arial" w:hAnsi="Arial" w:cs="Arial"/>
        </w:rPr>
      </w:pPr>
    </w:p>
    <w:p w:rsidR="00B05A4C" w:rsidRPr="000E0881" w:rsidRDefault="00B05A4C" w:rsidP="00A65F97">
      <w:pPr>
        <w:rPr>
          <w:rFonts w:ascii="Arial" w:hAnsi="Arial" w:cs="Arial"/>
        </w:rPr>
      </w:pPr>
      <w:r w:rsidRPr="00B05A4C">
        <w:rPr>
          <w:rFonts w:eastAsiaTheme="minorHAnsi"/>
          <w:b/>
        </w:rPr>
        <w:t>24:17–23</w:t>
      </w:r>
      <w:r w:rsidRPr="00B05A4C">
        <w:rPr>
          <w:rFonts w:eastAsiaTheme="minorHAnsi"/>
        </w:rPr>
        <w:t xml:space="preserve"> God establishes a system for administering justice based on equity and compensation for loss. However, no human compensation could give back to the Lord the honor due His saving name. Thanks be to God, Christ’s atoning death brings forgiveness of blasphemy and teaches us to call on His mercy. • O Lord, guide our lips, that every word we say may give glory and honor to Your precious name. Amen.</w:t>
      </w:r>
      <w:r>
        <w:rPr>
          <w:rFonts w:eastAsiaTheme="minorHAnsi"/>
        </w:rPr>
        <w:t xml:space="preserve"> (TLSB)</w:t>
      </w:r>
      <w:bookmarkStart w:id="0" w:name="_GoBack"/>
      <w:bookmarkEnd w:id="0"/>
    </w:p>
    <w:sectPr w:rsidR="00B05A4C" w:rsidRPr="000E08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6F" w:rsidRDefault="0041516F" w:rsidP="000E0881">
      <w:r>
        <w:separator/>
      </w:r>
    </w:p>
  </w:endnote>
  <w:endnote w:type="continuationSeparator" w:id="0">
    <w:p w:rsidR="0041516F" w:rsidRDefault="0041516F" w:rsidP="000E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93523"/>
      <w:docPartObj>
        <w:docPartGallery w:val="Page Numbers (Bottom of Page)"/>
        <w:docPartUnique/>
      </w:docPartObj>
    </w:sdtPr>
    <w:sdtEndPr>
      <w:rPr>
        <w:noProof/>
      </w:rPr>
    </w:sdtEndPr>
    <w:sdtContent>
      <w:p w:rsidR="000E0881" w:rsidRDefault="000E0881">
        <w:pPr>
          <w:pStyle w:val="Footer"/>
          <w:jc w:val="center"/>
        </w:pPr>
        <w:r>
          <w:fldChar w:fldCharType="begin"/>
        </w:r>
        <w:r>
          <w:instrText xml:space="preserve"> PAGE   \* MERGEFORMAT </w:instrText>
        </w:r>
        <w:r>
          <w:fldChar w:fldCharType="separate"/>
        </w:r>
        <w:r w:rsidR="0041516F">
          <w:rPr>
            <w:noProof/>
          </w:rPr>
          <w:t>1</w:t>
        </w:r>
        <w:r>
          <w:rPr>
            <w:noProof/>
          </w:rPr>
          <w:fldChar w:fldCharType="end"/>
        </w:r>
      </w:p>
    </w:sdtContent>
  </w:sdt>
  <w:p w:rsidR="000E0881" w:rsidRDefault="000E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6F" w:rsidRDefault="0041516F" w:rsidP="000E0881">
      <w:r>
        <w:separator/>
      </w:r>
    </w:p>
  </w:footnote>
  <w:footnote w:type="continuationSeparator" w:id="0">
    <w:p w:rsidR="0041516F" w:rsidRDefault="0041516F" w:rsidP="000E0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97"/>
    <w:rsid w:val="000E0881"/>
    <w:rsid w:val="000F7DC1"/>
    <w:rsid w:val="0041516F"/>
    <w:rsid w:val="004D5D94"/>
    <w:rsid w:val="009D5788"/>
    <w:rsid w:val="00A65F97"/>
    <w:rsid w:val="00B05A4C"/>
    <w:rsid w:val="00B87A98"/>
    <w:rsid w:val="00E8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qFormat/>
    <w:rsid w:val="00A65F97"/>
    <w:pPr>
      <w:spacing w:before="20" w:after="20"/>
      <w:ind w:firstLine="360"/>
      <w:jc w:val="both"/>
    </w:pPr>
    <w:rPr>
      <w:sz w:val="22"/>
    </w:rPr>
  </w:style>
  <w:style w:type="character" w:customStyle="1" w:styleId="Super">
    <w:name w:val="Super"/>
    <w:uiPriority w:val="99"/>
    <w:rsid w:val="00A65F97"/>
    <w:rPr>
      <w:vertAlign w:val="superscript"/>
    </w:rPr>
  </w:style>
  <w:style w:type="paragraph" w:styleId="Header">
    <w:name w:val="header"/>
    <w:basedOn w:val="Normal"/>
    <w:link w:val="HeaderChar"/>
    <w:uiPriority w:val="99"/>
    <w:unhideWhenUsed/>
    <w:rsid w:val="000E0881"/>
    <w:pPr>
      <w:tabs>
        <w:tab w:val="center" w:pos="4680"/>
        <w:tab w:val="right" w:pos="9360"/>
      </w:tabs>
    </w:pPr>
  </w:style>
  <w:style w:type="character" w:customStyle="1" w:styleId="HeaderChar">
    <w:name w:val="Header Char"/>
    <w:basedOn w:val="DefaultParagraphFont"/>
    <w:link w:val="Header"/>
    <w:uiPriority w:val="99"/>
    <w:rsid w:val="000E0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881"/>
    <w:pPr>
      <w:tabs>
        <w:tab w:val="center" w:pos="4680"/>
        <w:tab w:val="right" w:pos="9360"/>
      </w:tabs>
    </w:pPr>
  </w:style>
  <w:style w:type="character" w:customStyle="1" w:styleId="FooterChar">
    <w:name w:val="Footer Char"/>
    <w:basedOn w:val="DefaultParagraphFont"/>
    <w:link w:val="Footer"/>
    <w:uiPriority w:val="99"/>
    <w:rsid w:val="000E08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qFormat/>
    <w:rsid w:val="00A65F97"/>
    <w:pPr>
      <w:spacing w:before="20" w:after="20"/>
      <w:ind w:firstLine="360"/>
      <w:jc w:val="both"/>
    </w:pPr>
    <w:rPr>
      <w:sz w:val="22"/>
    </w:rPr>
  </w:style>
  <w:style w:type="character" w:customStyle="1" w:styleId="Super">
    <w:name w:val="Super"/>
    <w:uiPriority w:val="99"/>
    <w:rsid w:val="00A65F97"/>
    <w:rPr>
      <w:vertAlign w:val="superscript"/>
    </w:rPr>
  </w:style>
  <w:style w:type="paragraph" w:styleId="Header">
    <w:name w:val="header"/>
    <w:basedOn w:val="Normal"/>
    <w:link w:val="HeaderChar"/>
    <w:uiPriority w:val="99"/>
    <w:unhideWhenUsed/>
    <w:rsid w:val="000E0881"/>
    <w:pPr>
      <w:tabs>
        <w:tab w:val="center" w:pos="4680"/>
        <w:tab w:val="right" w:pos="9360"/>
      </w:tabs>
    </w:pPr>
  </w:style>
  <w:style w:type="character" w:customStyle="1" w:styleId="HeaderChar">
    <w:name w:val="Header Char"/>
    <w:basedOn w:val="DefaultParagraphFont"/>
    <w:link w:val="Header"/>
    <w:uiPriority w:val="99"/>
    <w:rsid w:val="000E0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881"/>
    <w:pPr>
      <w:tabs>
        <w:tab w:val="center" w:pos="4680"/>
        <w:tab w:val="right" w:pos="9360"/>
      </w:tabs>
    </w:pPr>
  </w:style>
  <w:style w:type="character" w:customStyle="1" w:styleId="FooterChar">
    <w:name w:val="Footer Char"/>
    <w:basedOn w:val="DefaultParagraphFont"/>
    <w:link w:val="Footer"/>
    <w:uiPriority w:val="99"/>
    <w:rsid w:val="000E08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2014-12-12T18:32:00Z</dcterms:created>
  <dcterms:modified xsi:type="dcterms:W3CDTF">2020-03-24T15:41:00Z</dcterms:modified>
</cp:coreProperties>
</file>