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DC" w:rsidRPr="00BC4A3C" w:rsidRDefault="00291CDC" w:rsidP="00291CDC">
      <w:pPr>
        <w:jc w:val="center"/>
        <w:rPr>
          <w:sz w:val="56"/>
          <w:szCs w:val="56"/>
        </w:rPr>
      </w:pPr>
      <w:r w:rsidRPr="00BC4A3C">
        <w:rPr>
          <w:sz w:val="56"/>
          <w:szCs w:val="56"/>
        </w:rPr>
        <w:t>Daniel</w:t>
      </w:r>
    </w:p>
    <w:p w:rsidR="00291CDC" w:rsidRPr="00BC4A3C" w:rsidRDefault="00291CDC" w:rsidP="00291CDC">
      <w:pPr>
        <w:jc w:val="center"/>
        <w:rPr>
          <w:b/>
          <w:iCs/>
          <w:sz w:val="36"/>
          <w:szCs w:val="36"/>
        </w:rPr>
      </w:pPr>
      <w:r>
        <w:rPr>
          <w:b/>
          <w:iCs/>
          <w:sz w:val="36"/>
          <w:szCs w:val="36"/>
        </w:rPr>
        <w:t>Chapter 8</w:t>
      </w:r>
    </w:p>
    <w:p w:rsidR="00DB5BD5" w:rsidRDefault="00DB5BD5"/>
    <w:p w:rsidR="00291CDC" w:rsidRPr="00A22941" w:rsidRDefault="00291CDC" w:rsidP="00291CDC">
      <w:pPr>
        <w:autoSpaceDE w:val="0"/>
        <w:autoSpaceDN w:val="0"/>
        <w:adjustRightInd w:val="0"/>
        <w:spacing w:before="200" w:after="150"/>
        <w:rPr>
          <w:rFonts w:eastAsiaTheme="minorHAnsi"/>
        </w:rPr>
      </w:pPr>
      <w:r w:rsidRPr="00A22941">
        <w:rPr>
          <w:rFonts w:eastAsiaTheme="minorHAnsi"/>
          <w:i/>
          <w:iCs/>
          <w:sz w:val="28"/>
          <w:szCs w:val="28"/>
        </w:rPr>
        <w:t xml:space="preserve">Daniel’s Vision of a Ram and a Goat </w:t>
      </w:r>
    </w:p>
    <w:p w:rsidR="00CE2FE0" w:rsidRPr="00A22941" w:rsidRDefault="00CE2FE0" w:rsidP="00CE2FE0">
      <w:pPr>
        <w:autoSpaceDE w:val="0"/>
        <w:autoSpaceDN w:val="0"/>
        <w:adjustRightInd w:val="0"/>
        <w:rPr>
          <w:rFonts w:eastAsiaTheme="minorHAnsi"/>
          <w:b/>
        </w:rPr>
      </w:pPr>
    </w:p>
    <w:p w:rsidR="00291CDC" w:rsidRPr="00A22941" w:rsidRDefault="00291CDC" w:rsidP="00CE2FE0">
      <w:pPr>
        <w:autoSpaceDE w:val="0"/>
        <w:autoSpaceDN w:val="0"/>
        <w:adjustRightInd w:val="0"/>
        <w:rPr>
          <w:rFonts w:eastAsiaTheme="minorHAnsi"/>
          <w:b/>
        </w:rPr>
      </w:pPr>
      <w:r w:rsidRPr="00A22941">
        <w:rPr>
          <w:rFonts w:eastAsiaTheme="minorHAnsi"/>
          <w:b/>
        </w:rPr>
        <w:t xml:space="preserve">In the third year of King Belshazzar’s reign, I, Daniel, had a vision, after the one that had already appeared to me. </w:t>
      </w:r>
      <w:r w:rsidRPr="00A22941">
        <w:rPr>
          <w:rFonts w:eastAsiaTheme="minorHAnsi"/>
          <w:b/>
          <w:vertAlign w:val="superscript"/>
        </w:rPr>
        <w:t xml:space="preserve"> 2 </w:t>
      </w:r>
      <w:r w:rsidRPr="00A22941">
        <w:rPr>
          <w:rFonts w:eastAsiaTheme="minorHAnsi"/>
          <w:b/>
        </w:rPr>
        <w:t xml:space="preserve">In my vision I saw myself in the citadel of Susa in the province of Elam; in the vision I was beside the Ulai Canal. </w:t>
      </w:r>
      <w:r w:rsidRPr="00A22941">
        <w:rPr>
          <w:rFonts w:eastAsiaTheme="minorHAnsi"/>
          <w:b/>
          <w:vertAlign w:val="superscript"/>
        </w:rPr>
        <w:t xml:space="preserve"> 3 </w:t>
      </w:r>
      <w:r w:rsidRPr="00A22941">
        <w:rPr>
          <w:rFonts w:eastAsiaTheme="minorHAnsi"/>
          <w:b/>
        </w:rPr>
        <w:t xml:space="preserve">I looked up, and there before me was a ram with two horns, standing beside the canal, and the horns were long. One of the horns was longer than the other but grew up later. </w:t>
      </w:r>
      <w:r w:rsidRPr="00A22941">
        <w:rPr>
          <w:rFonts w:eastAsiaTheme="minorHAnsi"/>
          <w:b/>
          <w:vertAlign w:val="superscript"/>
        </w:rPr>
        <w:t xml:space="preserve"> 4 </w:t>
      </w:r>
      <w:r w:rsidRPr="00A22941">
        <w:rPr>
          <w:rFonts w:eastAsiaTheme="minorHAnsi"/>
          <w:b/>
        </w:rPr>
        <w:t xml:space="preserve">I watched the ram as he charged toward the west and the north and the south. No animal could stand against him, and none could rescue from his power. He did as he pleased and became great. </w:t>
      </w:r>
      <w:r w:rsidRPr="00A22941">
        <w:rPr>
          <w:rFonts w:eastAsiaTheme="minorHAnsi"/>
          <w:b/>
          <w:vertAlign w:val="superscript"/>
        </w:rPr>
        <w:t xml:space="preserve">5 </w:t>
      </w:r>
      <w:r w:rsidRPr="00A22941">
        <w:rPr>
          <w:rFonts w:eastAsiaTheme="minorHAnsi"/>
          <w:b/>
        </w:rPr>
        <w:t xml:space="preserve">As I was thinking about this, suddenly a goat with a prominent horn between his eyes came from the west, crossing the whole earth without touching the ground. </w:t>
      </w:r>
      <w:r w:rsidRPr="00A22941">
        <w:rPr>
          <w:rFonts w:eastAsiaTheme="minorHAnsi"/>
          <w:b/>
          <w:vertAlign w:val="superscript"/>
        </w:rPr>
        <w:t xml:space="preserve"> 6 </w:t>
      </w:r>
      <w:r w:rsidRPr="00A22941">
        <w:rPr>
          <w:rFonts w:eastAsiaTheme="minorHAnsi"/>
          <w:b/>
        </w:rPr>
        <w:t xml:space="preserve">He came toward the two-horned ram I had seen standing beside the canal and charged at him in great rage. </w:t>
      </w:r>
      <w:r w:rsidRPr="00A22941">
        <w:rPr>
          <w:rFonts w:eastAsiaTheme="minorHAnsi"/>
          <w:b/>
          <w:vertAlign w:val="superscript"/>
        </w:rPr>
        <w:t xml:space="preserve"> 7 </w:t>
      </w:r>
      <w:r w:rsidRPr="00A22941">
        <w:rPr>
          <w:rFonts w:eastAsiaTheme="minorHAnsi"/>
          <w:b/>
        </w:rPr>
        <w:t xml:space="preserve">I saw him attack the ram furiously, striking the ram and shattering his two horns. The ram was powerless to stand against him; the goat knocked him to the ground and trampled on him, and none could rescue the ram from his power. </w:t>
      </w:r>
      <w:r w:rsidRPr="00A22941">
        <w:rPr>
          <w:rFonts w:eastAsiaTheme="minorHAnsi"/>
          <w:b/>
          <w:vertAlign w:val="superscript"/>
        </w:rPr>
        <w:t xml:space="preserve"> 8 </w:t>
      </w:r>
      <w:r w:rsidRPr="00A22941">
        <w:rPr>
          <w:rFonts w:eastAsiaTheme="minorHAnsi"/>
          <w:b/>
        </w:rPr>
        <w:t xml:space="preserve">The goat became very great, but at the height of his power his large horn was broken off, and in its place four prominent horns grew up toward the four winds of heaven. </w:t>
      </w:r>
      <w:r w:rsidRPr="00A22941">
        <w:rPr>
          <w:rFonts w:eastAsiaTheme="minorHAnsi"/>
          <w:b/>
          <w:vertAlign w:val="superscript"/>
        </w:rPr>
        <w:t xml:space="preserve">9 </w:t>
      </w:r>
      <w:r w:rsidRPr="00A22941">
        <w:rPr>
          <w:rFonts w:eastAsiaTheme="minorHAnsi"/>
          <w:b/>
        </w:rPr>
        <w:t xml:space="preserve">Out of one of them came another horn, which started small but grew in power to the south and to the east and toward the Beautiful Land. </w:t>
      </w:r>
      <w:r w:rsidRPr="00A22941">
        <w:rPr>
          <w:rFonts w:eastAsiaTheme="minorHAnsi"/>
          <w:b/>
          <w:vertAlign w:val="superscript"/>
        </w:rPr>
        <w:t xml:space="preserve"> 10 </w:t>
      </w:r>
      <w:r w:rsidRPr="00A22941">
        <w:rPr>
          <w:rFonts w:eastAsiaTheme="minorHAnsi"/>
          <w:b/>
        </w:rPr>
        <w:t xml:space="preserve">It grew until it reached the host of the heavens, and it threw some of the starry host down to the earth and trampled on them. </w:t>
      </w:r>
      <w:r w:rsidRPr="00A22941">
        <w:rPr>
          <w:rFonts w:eastAsiaTheme="minorHAnsi"/>
          <w:b/>
          <w:vertAlign w:val="superscript"/>
        </w:rPr>
        <w:t xml:space="preserve"> 11 </w:t>
      </w:r>
      <w:r w:rsidRPr="00A22941">
        <w:rPr>
          <w:rFonts w:eastAsiaTheme="minorHAnsi"/>
          <w:b/>
        </w:rPr>
        <w:t xml:space="preserve">It set itself up to be as great as the Prince of the host; it took away the daily sacrifice from him, and the place of his sanctuary was brought low. </w:t>
      </w:r>
      <w:r w:rsidRPr="00A22941">
        <w:rPr>
          <w:rFonts w:eastAsiaTheme="minorHAnsi"/>
          <w:b/>
          <w:vertAlign w:val="superscript"/>
        </w:rPr>
        <w:t xml:space="preserve"> 12 </w:t>
      </w:r>
      <w:r w:rsidRPr="00A22941">
        <w:rPr>
          <w:rFonts w:eastAsiaTheme="minorHAnsi"/>
          <w:b/>
        </w:rPr>
        <w:t xml:space="preserve">Because of rebellion, the host of the saints and the daily sacrifice were given over to it. It prospered in everything it did, and truth was thrown to the ground. </w:t>
      </w:r>
      <w:r w:rsidRPr="00A22941">
        <w:rPr>
          <w:rFonts w:eastAsiaTheme="minorHAnsi"/>
          <w:b/>
          <w:vertAlign w:val="superscript"/>
        </w:rPr>
        <w:t xml:space="preserve">13 </w:t>
      </w:r>
      <w:r w:rsidRPr="00A22941">
        <w:rPr>
          <w:rFonts w:eastAsiaTheme="minorHAnsi"/>
          <w:b/>
        </w:rPr>
        <w:t xml:space="preserve">Then I heard a holy one speaking, and another holy one said to him, “How long will it take for the vision to be fulfilled—the vision concerning the daily sacrifice, the rebellion that causes desolation, and the surrender of the sanctuary and of the host that will be trampled underfoot?” </w:t>
      </w:r>
      <w:r w:rsidRPr="00A22941">
        <w:rPr>
          <w:rFonts w:eastAsiaTheme="minorHAnsi"/>
          <w:b/>
          <w:vertAlign w:val="superscript"/>
        </w:rPr>
        <w:t xml:space="preserve">14 </w:t>
      </w:r>
      <w:r w:rsidRPr="00A22941">
        <w:rPr>
          <w:rFonts w:eastAsiaTheme="minorHAnsi"/>
          <w:b/>
        </w:rPr>
        <w:t>He said to me, “It will take 2,300 evenings and mornings; then the sanctuary will be recon</w:t>
      </w:r>
      <w:r w:rsidR="00CE2FE0" w:rsidRPr="00A22941">
        <w:rPr>
          <w:rFonts w:eastAsiaTheme="minorHAnsi"/>
          <w:b/>
        </w:rPr>
        <w:t>s</w:t>
      </w:r>
      <w:r w:rsidRPr="00A22941">
        <w:rPr>
          <w:rFonts w:eastAsiaTheme="minorHAnsi"/>
          <w:b/>
        </w:rPr>
        <w:t xml:space="preserve">ecrated.” </w:t>
      </w:r>
    </w:p>
    <w:p w:rsidR="00B8557F" w:rsidRPr="00A22941" w:rsidRDefault="00B8557F" w:rsidP="00CE2FE0">
      <w:pPr>
        <w:autoSpaceDE w:val="0"/>
        <w:autoSpaceDN w:val="0"/>
        <w:adjustRightInd w:val="0"/>
        <w:rPr>
          <w:rFonts w:eastAsiaTheme="minorHAnsi"/>
          <w:b/>
        </w:rPr>
      </w:pPr>
    </w:p>
    <w:p w:rsidR="00CE2FE0" w:rsidRPr="00A22941" w:rsidRDefault="00CE2FE0" w:rsidP="00CE2FE0">
      <w:pPr>
        <w:autoSpaceDE w:val="0"/>
        <w:autoSpaceDN w:val="0"/>
        <w:adjustRightInd w:val="0"/>
        <w:rPr>
          <w:rFonts w:eastAsiaTheme="minorHAnsi"/>
        </w:rPr>
      </w:pPr>
      <w:r w:rsidRPr="00A22941">
        <w:rPr>
          <w:rFonts w:eastAsiaTheme="minorHAnsi"/>
          <w:b/>
          <w:bCs/>
        </w:rPr>
        <w:t>8:1–12:13</w:t>
      </w:r>
      <w:r w:rsidRPr="00A22941">
        <w:rPr>
          <w:rFonts w:eastAsiaTheme="minorHAnsi"/>
        </w:rPr>
        <w:t xml:space="preserve">    These chapters are written in Hebrew (see </w:t>
      </w:r>
      <w:r w:rsidRPr="00A22941">
        <w:rPr>
          <w:rFonts w:eastAsiaTheme="minorHAnsi"/>
          <w:color w:val="FF0000"/>
        </w:rPr>
        <w:t>note</w:t>
      </w:r>
      <w:r w:rsidRPr="00A22941">
        <w:rPr>
          <w:rFonts w:eastAsiaTheme="minorHAnsi"/>
        </w:rPr>
        <w:t xml:space="preserve"> on 2:4).</w:t>
      </w:r>
      <w:r w:rsidR="00115ACE" w:rsidRPr="00115ACE">
        <w:rPr>
          <w:rFonts w:eastAsiaTheme="minorHAnsi"/>
        </w:rPr>
        <w:t xml:space="preserve"> </w:t>
      </w:r>
      <w:r w:rsidR="00115ACE">
        <w:rPr>
          <w:rFonts w:eastAsiaTheme="minorHAnsi"/>
        </w:rPr>
        <w:t>(CSB)</w:t>
      </w:r>
    </w:p>
    <w:p w:rsidR="00CE2FE0" w:rsidRPr="00A22941" w:rsidRDefault="00CE2FE0" w:rsidP="00CE2FE0">
      <w:pPr>
        <w:autoSpaceDE w:val="0"/>
        <w:autoSpaceDN w:val="0"/>
        <w:adjustRightInd w:val="0"/>
        <w:rPr>
          <w:rFonts w:eastAsiaTheme="minorHAnsi"/>
          <w:b/>
          <w:bCs/>
        </w:rPr>
      </w:pPr>
    </w:p>
    <w:p w:rsidR="00CE2FE0" w:rsidRPr="00A22941" w:rsidRDefault="00CE2FE0" w:rsidP="00CE2FE0">
      <w:pPr>
        <w:autoSpaceDE w:val="0"/>
        <w:autoSpaceDN w:val="0"/>
        <w:adjustRightInd w:val="0"/>
        <w:rPr>
          <w:rFonts w:eastAsiaTheme="minorHAnsi"/>
        </w:rPr>
      </w:pPr>
      <w:r w:rsidRPr="00A22941">
        <w:rPr>
          <w:rFonts w:eastAsiaTheme="minorHAnsi"/>
          <w:b/>
          <w:bCs/>
        </w:rPr>
        <w:t>8:1</w:t>
      </w:r>
      <w:r w:rsidRPr="00A22941">
        <w:rPr>
          <w:rFonts w:eastAsiaTheme="minorHAnsi"/>
        </w:rPr>
        <w:t xml:space="preserve">    </w:t>
      </w:r>
      <w:r w:rsidRPr="00A22941">
        <w:rPr>
          <w:rFonts w:eastAsiaTheme="minorHAnsi"/>
          <w:i/>
          <w:iCs/>
        </w:rPr>
        <w:t>third year.</w:t>
      </w:r>
      <w:r w:rsidRPr="00A22941">
        <w:rPr>
          <w:rFonts w:eastAsiaTheme="minorHAnsi"/>
        </w:rPr>
        <w:t xml:space="preserve"> About 551 </w:t>
      </w:r>
      <w:r w:rsidRPr="00A22941">
        <w:rPr>
          <w:rFonts w:eastAsiaTheme="minorHAnsi"/>
          <w:smallCaps/>
        </w:rPr>
        <w:t>b.c.</w:t>
      </w:r>
      <w:r w:rsidRPr="00A22941">
        <w:rPr>
          <w:rFonts w:eastAsiaTheme="minorHAnsi"/>
        </w:rPr>
        <w:t xml:space="preserve"> The events of ch. 8 preceded those of ch. 5.</w:t>
      </w:r>
      <w:r w:rsidR="00115ACE" w:rsidRPr="00115ACE">
        <w:rPr>
          <w:rFonts w:eastAsiaTheme="minorHAnsi"/>
        </w:rPr>
        <w:t xml:space="preserve"> </w:t>
      </w:r>
      <w:r w:rsidR="00115ACE">
        <w:rPr>
          <w:rFonts w:eastAsiaTheme="minorHAnsi"/>
        </w:rPr>
        <w:t>(CSB)</w:t>
      </w:r>
    </w:p>
    <w:p w:rsidR="00B8557F" w:rsidRPr="00A22941" w:rsidRDefault="00B8557F" w:rsidP="00CE2FE0">
      <w:pPr>
        <w:autoSpaceDE w:val="0"/>
        <w:autoSpaceDN w:val="0"/>
        <w:adjustRightInd w:val="0"/>
        <w:rPr>
          <w:rFonts w:eastAsiaTheme="minorHAnsi"/>
        </w:rPr>
      </w:pPr>
    </w:p>
    <w:p w:rsidR="00B8557F" w:rsidRPr="00A22941" w:rsidRDefault="00B8557F" w:rsidP="00813F7E">
      <w:r w:rsidRPr="00A22941">
        <w:t>Daniel tells us that this is his second vision, since it came “after the one that appeared to me previously” (8:1), that is, after chapter 7.</w:t>
      </w:r>
      <w:r w:rsidR="00813F7E" w:rsidRPr="00A22941">
        <w:t xml:space="preserve"> (CC)</w:t>
      </w:r>
    </w:p>
    <w:p w:rsidR="00813F7E" w:rsidRPr="00A22941" w:rsidRDefault="00813F7E" w:rsidP="00813F7E"/>
    <w:p w:rsidR="00B8557F" w:rsidRPr="00A22941" w:rsidRDefault="00B8557F" w:rsidP="00813F7E">
      <w:r w:rsidRPr="00A22941">
        <w:t xml:space="preserve">This vision came “in the third year of the reign of King Belshazzar” (8:1), two years after Daniel 7, which was revealed “in the first year of King Belshazzar” (7:1). Since Daniel </w:t>
      </w:r>
      <w:r w:rsidRPr="00A22941">
        <w:lastRenderedPageBreak/>
        <w:t>received his first vision in either 553–552 or, more likely, in 550–549, this vision was received in 5</w:t>
      </w:r>
      <w:r w:rsidR="00813F7E" w:rsidRPr="00A22941">
        <w:t>51–550 or, more likely, 548–547.</w:t>
      </w:r>
      <w:r w:rsidRPr="00A22941">
        <w:t xml:space="preserve"> If the earlier date is accepted, it was around the time that Cyrus defeated his grandfather Astyages and began to reign over a united kingdom of Media and Persia. If the later date is correct, Daniel had this vision around the time that Cyrus defeated the Lydian king Croesus. This was Cyrus’ last major</w:t>
      </w:r>
      <w:r w:rsidR="00813F7E" w:rsidRPr="00A22941">
        <w:t xml:space="preserve"> conquest before taking Babylon.</w:t>
      </w:r>
      <w:r w:rsidRPr="00A22941">
        <w:t xml:space="preserve"> Either of these dates might explain why this vision begins with a ram that represents Medo-Persia.</w:t>
      </w:r>
      <w:r w:rsidR="00A60B84">
        <w:t xml:space="preserve"> (CC)</w:t>
      </w:r>
    </w:p>
    <w:p w:rsidR="00B8557F" w:rsidRPr="00A22941" w:rsidRDefault="00B8557F" w:rsidP="00B8557F"/>
    <w:p w:rsidR="00B8557F" w:rsidRPr="00A22941" w:rsidRDefault="00B8557F" w:rsidP="00B8557F">
      <w:r w:rsidRPr="00A22941">
        <w:t>Unlike the revelations in Daniel 2 and 7, this vision does not begin with a symbol representing the Babylonian Empire. The reason could be that Babylon’s downfall, predicted in those earlier chapters, is certain. The Persians would soon turn their military might toward Babylon, which would fall to Cyrus in 539 BC, about a decade after the date of Daniel 8. Therefore, the Babylon Empire is no longer deserving of attention. The focus turns to those kingdoms that are closer to the arrival of God’s kingdom in the Messiah, Jesus Christ.  (CC)</w:t>
      </w:r>
    </w:p>
    <w:p w:rsidR="00B8557F" w:rsidRPr="00A22941" w:rsidRDefault="00B8557F" w:rsidP="00B8557F"/>
    <w:p w:rsidR="00813F7E" w:rsidRPr="00A22941" w:rsidRDefault="00813F7E" w:rsidP="00813F7E">
      <w:r w:rsidRPr="00A22941">
        <w:rPr>
          <w:rFonts w:eastAsiaTheme="minorHAnsi"/>
          <w:b/>
          <w:bCs/>
        </w:rPr>
        <w:t xml:space="preserve">8:2   </w:t>
      </w:r>
      <w:r w:rsidRPr="00A22941">
        <w:rPr>
          <w:rFonts w:eastAsiaTheme="minorHAnsi"/>
          <w:bCs/>
        </w:rPr>
        <w:t xml:space="preserve">CITADEL OF SUZA – </w:t>
      </w:r>
      <w:r w:rsidRPr="00A22941">
        <w:t xml:space="preserve">Although some have read 8:2 as saying that Daniel was in Susa when he had his vision, the great majority of commentators follow the more natural reading of the text, which implies that in the vision he saw himself in Susa. Babylon ruled Susa for a while, but it eventually was taken by the Persians. It is not known which of these kingdoms ruled it when Daniel had his vision. Susa, however, is an important starting point for the vision, since it would become the winter capital of the Persian Empire. The opening verses of the vision are signaling the ascendancy of the Persians. The Ulai Canal ran near the city to the northeast.  (CC) </w:t>
      </w:r>
    </w:p>
    <w:p w:rsidR="00813F7E" w:rsidRPr="00A22941" w:rsidRDefault="00813F7E" w:rsidP="00CE2FE0">
      <w:pPr>
        <w:autoSpaceDE w:val="0"/>
        <w:autoSpaceDN w:val="0"/>
        <w:adjustRightInd w:val="0"/>
        <w:rPr>
          <w:rFonts w:eastAsiaTheme="minorHAnsi"/>
          <w:b/>
          <w:bCs/>
        </w:rPr>
      </w:pPr>
    </w:p>
    <w:p w:rsidR="00CE2FE0" w:rsidRPr="00A22941" w:rsidRDefault="00CE2FE0" w:rsidP="00CE2FE0">
      <w:pPr>
        <w:autoSpaceDE w:val="0"/>
        <w:autoSpaceDN w:val="0"/>
        <w:adjustRightInd w:val="0"/>
        <w:rPr>
          <w:rFonts w:eastAsiaTheme="minorHAnsi"/>
        </w:rPr>
      </w:pPr>
      <w:r w:rsidRPr="00A22941">
        <w:rPr>
          <w:rFonts w:eastAsiaTheme="minorHAnsi"/>
          <w:b/>
          <w:bCs/>
        </w:rPr>
        <w:t>8:3</w:t>
      </w:r>
      <w:r w:rsidRPr="00A22941">
        <w:rPr>
          <w:rFonts w:eastAsiaTheme="minorHAnsi"/>
        </w:rPr>
        <w:t xml:space="preserve">    The ram represents the Medo-Persian empire (v. 20). The longer of his two horns reflects the predominant position of Persia.</w:t>
      </w:r>
      <w:r w:rsidR="00115ACE" w:rsidRPr="00115ACE">
        <w:rPr>
          <w:rFonts w:eastAsiaTheme="minorHAnsi"/>
        </w:rPr>
        <w:t xml:space="preserve"> </w:t>
      </w:r>
      <w:r w:rsidR="00115ACE">
        <w:rPr>
          <w:rFonts w:eastAsiaTheme="minorHAnsi"/>
        </w:rPr>
        <w:t>(CSB)</w:t>
      </w:r>
    </w:p>
    <w:p w:rsidR="00813F7E" w:rsidRPr="00A22941" w:rsidRDefault="00813F7E" w:rsidP="00CE2FE0">
      <w:pPr>
        <w:autoSpaceDE w:val="0"/>
        <w:autoSpaceDN w:val="0"/>
        <w:adjustRightInd w:val="0"/>
        <w:rPr>
          <w:rFonts w:eastAsiaTheme="minorHAnsi"/>
        </w:rPr>
      </w:pPr>
    </w:p>
    <w:p w:rsidR="00813F7E" w:rsidRPr="00A22941" w:rsidRDefault="00813F7E" w:rsidP="00813F7E">
      <w:r w:rsidRPr="00A22941">
        <w:t xml:space="preserve">The image of the ram with two horns is rather simple for modern readers with knowledge of history to understand, even without Gabriel’s explanation (8:20). The ram is the Medo-Persian Empire, and the two horns are the Median and Persian kingdoms, which this empire included. The longer horn that came up second represents Persia, which dominated the Medo-Persian Empire. Before Cyrus came to the throne of Persia, the Medes had dominated the Persians. When Cyrus came to the throne he overthrew his Median grandfather Astyages and took over the united kingdoms of Media and Persia. Thus Cyrus and his successors are the longer, second horn that came up later and overshadowed the Median kingdom (the smaller but older horn).  (CC) </w:t>
      </w:r>
    </w:p>
    <w:p w:rsidR="00CE2FE0" w:rsidRPr="00A22941" w:rsidRDefault="00CE2FE0" w:rsidP="00CE2FE0">
      <w:pPr>
        <w:autoSpaceDE w:val="0"/>
        <w:autoSpaceDN w:val="0"/>
        <w:adjustRightInd w:val="0"/>
        <w:rPr>
          <w:rFonts w:eastAsiaTheme="minorHAnsi"/>
          <w:b/>
          <w:bCs/>
        </w:rPr>
      </w:pPr>
    </w:p>
    <w:p w:rsidR="009B0A5F" w:rsidRPr="00A22941" w:rsidRDefault="00813F7E" w:rsidP="009B0A5F">
      <w:r w:rsidRPr="00A22941">
        <w:rPr>
          <w:rFonts w:eastAsiaTheme="minorHAnsi"/>
          <w:b/>
          <w:bCs/>
        </w:rPr>
        <w:t xml:space="preserve">8:4    </w:t>
      </w:r>
      <w:r w:rsidR="009B0A5F" w:rsidRPr="00A22941">
        <w:rPr>
          <w:rFonts w:eastAsiaTheme="minorHAnsi"/>
          <w:bCs/>
        </w:rPr>
        <w:t xml:space="preserve">NORTH, SOUTH, WEST – </w:t>
      </w:r>
      <w:r w:rsidR="009B0A5F" w:rsidRPr="00A22941">
        <w:t xml:space="preserve">Persia’s major conquests of Media, Babylon, Egypt, and Lydia are depicted by the ram pushing north, south, and west. It is significant that “no </w:t>
      </w:r>
      <w:r w:rsidR="009B0A5F" w:rsidRPr="00A22941">
        <w:rPr>
          <w:i/>
          <w:iCs/>
        </w:rPr>
        <w:t>beast</w:t>
      </w:r>
      <w:r w:rsidR="009B0A5F" w:rsidRPr="00A22941">
        <w:t xml:space="preserve"> was able to stand in his way” (8:4). This is a signal that this vision will continue the imagery in the previous vision (Daniel 7), where animals represented kingdoms. (CC)</w:t>
      </w:r>
    </w:p>
    <w:p w:rsidR="009B0A5F" w:rsidRPr="00A22941" w:rsidRDefault="009B0A5F" w:rsidP="009B0A5F"/>
    <w:p w:rsidR="009B0A5F" w:rsidRPr="00A22941" w:rsidRDefault="009B0A5F" w:rsidP="009B0A5F">
      <w:r w:rsidRPr="00A22941">
        <w:t>Because the ram had power over all other kingdoms, it could do what it pleased. The power of the Medo-Persian Empire was such that it was the unquestioned authority in the Near East for about two centuries (550–331 BC). This is why the ram “magnified himself” or “made himself great” (see the second textual note on 8:4). Chapters 3, 4, and 5 of Daniel show that the arrogance of a king was an ominous sign calling for divine punishment. The seeds of the fall of Medo-Persia were sown in its success. Therefore, the appearance of another animal to defeat the ram is already implied in this characterization. (CC)</w:t>
      </w:r>
    </w:p>
    <w:p w:rsidR="00813F7E" w:rsidRPr="00A22941" w:rsidRDefault="00813F7E" w:rsidP="00CE2FE0">
      <w:pPr>
        <w:autoSpaceDE w:val="0"/>
        <w:autoSpaceDN w:val="0"/>
        <w:adjustRightInd w:val="0"/>
        <w:rPr>
          <w:rFonts w:eastAsiaTheme="minorHAnsi"/>
          <w:b/>
          <w:bCs/>
        </w:rPr>
      </w:pPr>
    </w:p>
    <w:p w:rsidR="00CE2FE0" w:rsidRPr="00A22941" w:rsidRDefault="00CE2FE0" w:rsidP="00CE2FE0">
      <w:pPr>
        <w:autoSpaceDE w:val="0"/>
        <w:autoSpaceDN w:val="0"/>
        <w:adjustRightInd w:val="0"/>
        <w:rPr>
          <w:rFonts w:eastAsiaTheme="minorHAnsi"/>
        </w:rPr>
      </w:pPr>
      <w:r w:rsidRPr="00A22941">
        <w:rPr>
          <w:rFonts w:eastAsiaTheme="minorHAnsi"/>
          <w:b/>
          <w:bCs/>
        </w:rPr>
        <w:t>8:5</w:t>
      </w:r>
      <w:r w:rsidRPr="00A22941">
        <w:rPr>
          <w:rFonts w:eastAsiaTheme="minorHAnsi"/>
        </w:rPr>
        <w:t xml:space="preserve">    The rapidly charging goat is Greece, and the prominent horn is Alexander the Great, “the first king” (v. 21).</w:t>
      </w:r>
      <w:r w:rsidR="00115ACE" w:rsidRPr="00115ACE">
        <w:rPr>
          <w:rFonts w:eastAsiaTheme="minorHAnsi"/>
        </w:rPr>
        <w:t xml:space="preserve"> </w:t>
      </w:r>
      <w:r w:rsidR="00115ACE">
        <w:rPr>
          <w:rFonts w:eastAsiaTheme="minorHAnsi"/>
        </w:rPr>
        <w:t>(CSB)</w:t>
      </w:r>
    </w:p>
    <w:p w:rsidR="00CE2FE0" w:rsidRPr="00A22941" w:rsidRDefault="00CE2FE0" w:rsidP="00CE2FE0">
      <w:pPr>
        <w:autoSpaceDE w:val="0"/>
        <w:autoSpaceDN w:val="0"/>
        <w:adjustRightInd w:val="0"/>
        <w:rPr>
          <w:rFonts w:eastAsiaTheme="minorHAnsi"/>
          <w:b/>
          <w:bCs/>
        </w:rPr>
      </w:pPr>
    </w:p>
    <w:p w:rsidR="00113048" w:rsidRPr="00A22941" w:rsidRDefault="00113048" w:rsidP="00113048">
      <w:r w:rsidRPr="00A22941">
        <w:t>While the meaning of the imagery of the ram may be obvious to many modern readers, it was not obvious to Daniel, since its fulfillment was about a decade in the future. Therefore, he tells us that he was “pondering” or “trying to discern” the vision of the ram (see the first textual note on 8:5). However, his thoughts were interrupted by a new creature: a goat. (CC)</w:t>
      </w:r>
    </w:p>
    <w:p w:rsidR="00113048" w:rsidRPr="00A22941" w:rsidRDefault="00113048" w:rsidP="00113048"/>
    <w:p w:rsidR="00113048" w:rsidRPr="00A22941" w:rsidRDefault="00113048" w:rsidP="00113048">
      <w:r w:rsidRPr="00A22941">
        <w:t>This male goat came from the west. Its movement was so swift that it did not touch the ground. This swiftness corresponds to the wings of the leopard in 7:6 and serves to identify the goat in this vision with the leopard in the previous one. Therefore, the goat, like the third beast in chapter 7 and the third part of the statue in Daniel 2, represents the kingdom of Greece.  (CC)</w:t>
      </w:r>
    </w:p>
    <w:p w:rsidR="00113048" w:rsidRPr="00A22941" w:rsidRDefault="00113048" w:rsidP="00113048"/>
    <w:p w:rsidR="00113048" w:rsidRPr="00A22941" w:rsidRDefault="00113048" w:rsidP="00113048">
      <w:r w:rsidRPr="00A22941">
        <w:t>The goat had “a conspicuous horn between his eyes” (8:5). By noting that the horn was placed in the center of the forehead of the goat, Daniel is signaling to us that the horn is symbolically associated with the entire goat. This is in contrast to the two horns on the ram, each of which symbolize one part of the ram (8:3), or the one raised side of the bear in 7:5. Both of those were depictions of the Medo-Persian Empire, formed by the combination of Media and Persia (as well as other conquered territories).  (CC)</w:t>
      </w:r>
    </w:p>
    <w:p w:rsidR="00113048" w:rsidRPr="00A22941" w:rsidRDefault="00113048" w:rsidP="00CE2FE0">
      <w:pPr>
        <w:autoSpaceDE w:val="0"/>
        <w:autoSpaceDN w:val="0"/>
        <w:adjustRightInd w:val="0"/>
        <w:rPr>
          <w:rFonts w:eastAsiaTheme="minorHAnsi"/>
          <w:b/>
          <w:bCs/>
        </w:rPr>
      </w:pPr>
    </w:p>
    <w:p w:rsidR="00CE2FE0" w:rsidRPr="00A22941" w:rsidRDefault="00CE2FE0" w:rsidP="00CE2FE0">
      <w:pPr>
        <w:autoSpaceDE w:val="0"/>
        <w:autoSpaceDN w:val="0"/>
        <w:adjustRightInd w:val="0"/>
        <w:rPr>
          <w:rFonts w:eastAsiaTheme="minorHAnsi"/>
        </w:rPr>
      </w:pPr>
      <w:r w:rsidRPr="00A22941">
        <w:rPr>
          <w:rFonts w:eastAsiaTheme="minorHAnsi"/>
          <w:b/>
          <w:bCs/>
        </w:rPr>
        <w:t>8:7</w:t>
      </w:r>
      <w:r w:rsidRPr="00A22941">
        <w:rPr>
          <w:rFonts w:eastAsiaTheme="minorHAnsi"/>
        </w:rPr>
        <w:t xml:space="preserve">    </w:t>
      </w:r>
      <w:r w:rsidRPr="00A22941">
        <w:rPr>
          <w:rFonts w:eastAsiaTheme="minorHAnsi"/>
          <w:i/>
          <w:iCs/>
        </w:rPr>
        <w:t>shattering his two horns.</w:t>
      </w:r>
      <w:r w:rsidRPr="00A22941">
        <w:rPr>
          <w:rFonts w:eastAsiaTheme="minorHAnsi"/>
        </w:rPr>
        <w:t xml:space="preserve"> Greece crushes Medo-Persia.</w:t>
      </w:r>
      <w:r w:rsidR="00115ACE" w:rsidRPr="00115ACE">
        <w:rPr>
          <w:rFonts w:eastAsiaTheme="minorHAnsi"/>
        </w:rPr>
        <w:t xml:space="preserve"> </w:t>
      </w:r>
      <w:r w:rsidR="00115ACE">
        <w:rPr>
          <w:rFonts w:eastAsiaTheme="minorHAnsi"/>
        </w:rPr>
        <w:t>(CSB)</w:t>
      </w:r>
    </w:p>
    <w:p w:rsidR="00113048" w:rsidRPr="00A22941" w:rsidRDefault="00113048" w:rsidP="00CE2FE0">
      <w:pPr>
        <w:autoSpaceDE w:val="0"/>
        <w:autoSpaceDN w:val="0"/>
        <w:adjustRightInd w:val="0"/>
        <w:rPr>
          <w:rFonts w:eastAsiaTheme="minorHAnsi"/>
        </w:rPr>
      </w:pPr>
    </w:p>
    <w:p w:rsidR="00113048" w:rsidRPr="00A22941" w:rsidRDefault="00113048" w:rsidP="00113048">
      <w:r w:rsidRPr="00A22941">
        <w:t>Goats are more powerful and aggressive than sheep (Jer 50:8; Zech 10:3), so it is no accident that Daniel saw the goat defeating the ram. Without any allies to help the ram (8:7), the goat was favored to win any conflict between the two. (CC)</w:t>
      </w:r>
    </w:p>
    <w:p w:rsidR="00113048" w:rsidRPr="00A22941" w:rsidRDefault="00113048" w:rsidP="00113048"/>
    <w:p w:rsidR="00113048" w:rsidRPr="00A22941" w:rsidRDefault="00113048" w:rsidP="00113048">
      <w:r w:rsidRPr="00A22941">
        <w:t>Once again, the goat is easy to interpret, even without Gabriel’s explanation (8:21). The goat comes from the west, representing the Greek invasion of the Near East by Alexander the Great, who is the goat’s single horn. The ram’s rage refers to the animosity of the Greeks against the Persians that was a result of Persian incursions into Europe, especially under Darius I (490 BC) and Xerxes I (480 BC). Alexander’s attacks on Asia began as a campaign to liberate the Greek cities in Anatolia from the Persians.  (CC)</w:t>
      </w:r>
    </w:p>
    <w:p w:rsidR="00113048" w:rsidRPr="00A22941" w:rsidRDefault="00113048" w:rsidP="00113048"/>
    <w:p w:rsidR="00113048" w:rsidRPr="00A22941" w:rsidRDefault="00113048" w:rsidP="00113048">
      <w:r w:rsidRPr="00A22941">
        <w:t>Both the description of the swiftness of the goat and of the ram’s inability to stand up to the goat fit well the rise of Alexander’s empire. None of the subjugated peoples of the Medo-Persian Empire offered significant aid to help it combat the Greeks (8:7). The Persians never won a major battle against Alexander. His three decisive victories at Granicus (334 BC), Issus (333 BC), and Arbela (331 BC) destroyed Persian dominance in only three years.  (CC)</w:t>
      </w:r>
    </w:p>
    <w:p w:rsidR="00CE2FE0" w:rsidRPr="00A22941" w:rsidRDefault="00CE2FE0" w:rsidP="00CE2FE0">
      <w:pPr>
        <w:autoSpaceDE w:val="0"/>
        <w:autoSpaceDN w:val="0"/>
        <w:adjustRightInd w:val="0"/>
        <w:rPr>
          <w:rFonts w:eastAsiaTheme="minorHAnsi"/>
          <w:b/>
          <w:bCs/>
        </w:rPr>
      </w:pPr>
    </w:p>
    <w:p w:rsidR="00CE2FE0" w:rsidRPr="00A22941" w:rsidRDefault="00CE2FE0" w:rsidP="00CE2FE0">
      <w:pPr>
        <w:autoSpaceDE w:val="0"/>
        <w:autoSpaceDN w:val="0"/>
        <w:adjustRightInd w:val="0"/>
        <w:rPr>
          <w:rFonts w:eastAsiaTheme="minorHAnsi"/>
        </w:rPr>
      </w:pPr>
      <w:r w:rsidRPr="00A22941">
        <w:rPr>
          <w:rFonts w:eastAsiaTheme="minorHAnsi"/>
          <w:b/>
          <w:bCs/>
        </w:rPr>
        <w:t>8:8</w:t>
      </w:r>
      <w:r w:rsidRPr="00A22941">
        <w:rPr>
          <w:rFonts w:eastAsiaTheme="minorHAnsi"/>
        </w:rPr>
        <w:t xml:space="preserve">    </w:t>
      </w:r>
      <w:r w:rsidRPr="00A22941">
        <w:rPr>
          <w:rFonts w:eastAsiaTheme="minorHAnsi"/>
          <w:i/>
          <w:iCs/>
        </w:rPr>
        <w:t>his large horn was broken off.</w:t>
      </w:r>
      <w:r w:rsidRPr="00A22941">
        <w:rPr>
          <w:rFonts w:eastAsiaTheme="minorHAnsi"/>
        </w:rPr>
        <w:t xml:space="preserve"> The death of Alexander the Great at the height of his power (323 </w:t>
      </w:r>
      <w:r w:rsidRPr="00A22941">
        <w:rPr>
          <w:rFonts w:eastAsiaTheme="minorHAnsi"/>
          <w:smallCaps/>
        </w:rPr>
        <w:t>b.c.</w:t>
      </w:r>
      <w:r w:rsidRPr="00A22941">
        <w:rPr>
          <w:rFonts w:eastAsiaTheme="minorHAnsi"/>
        </w:rPr>
        <w:t xml:space="preserve">). </w:t>
      </w:r>
      <w:r w:rsidR="00115ACE">
        <w:rPr>
          <w:rFonts w:eastAsiaTheme="minorHAnsi"/>
        </w:rPr>
        <w:t>(CSB)</w:t>
      </w:r>
    </w:p>
    <w:p w:rsidR="00113048" w:rsidRPr="00A22941" w:rsidRDefault="00113048" w:rsidP="00CE2FE0">
      <w:pPr>
        <w:autoSpaceDE w:val="0"/>
        <w:autoSpaceDN w:val="0"/>
        <w:adjustRightInd w:val="0"/>
        <w:rPr>
          <w:rFonts w:eastAsiaTheme="minorHAnsi"/>
        </w:rPr>
      </w:pPr>
    </w:p>
    <w:p w:rsidR="00113048" w:rsidRPr="00A22941" w:rsidRDefault="00113048" w:rsidP="00113048">
      <w:r w:rsidRPr="00A22941">
        <w:t xml:space="preserve">Just as the ram elicited divine judgment when he “magnified himself” (8:4), so the even greater arrogance of the goat, which “magnified himself exceedingly” (8:8, using the same Hebrew verb as 8:4 plus an adverbial phrase), signals the imminent downfall of his single horn. Alexander died in Babylon in June 323 BC, at the height of his power. He had no mature male successor, and his two young sons, Alexander IV and Herakles, were subsequently murdered. </w:t>
      </w:r>
      <w:r w:rsidR="006D6477" w:rsidRPr="00A22941">
        <w:t>(CC)</w:t>
      </w:r>
    </w:p>
    <w:p w:rsidR="00CE2FE0" w:rsidRPr="00A22941" w:rsidRDefault="00CE2FE0" w:rsidP="00CE2FE0">
      <w:pPr>
        <w:autoSpaceDE w:val="0"/>
        <w:autoSpaceDN w:val="0"/>
        <w:adjustRightInd w:val="0"/>
        <w:rPr>
          <w:rFonts w:eastAsiaTheme="minorHAnsi"/>
        </w:rPr>
      </w:pPr>
    </w:p>
    <w:p w:rsidR="00CE2FE0" w:rsidRPr="00A22941" w:rsidRDefault="00CE2FE0" w:rsidP="00CE2FE0">
      <w:pPr>
        <w:autoSpaceDE w:val="0"/>
        <w:autoSpaceDN w:val="0"/>
        <w:adjustRightInd w:val="0"/>
        <w:rPr>
          <w:rFonts w:eastAsiaTheme="minorHAnsi"/>
        </w:rPr>
      </w:pPr>
      <w:r w:rsidRPr="00A22941">
        <w:rPr>
          <w:rFonts w:eastAsiaTheme="minorHAnsi"/>
        </w:rPr>
        <w:t xml:space="preserve">         </w:t>
      </w:r>
      <w:r w:rsidRPr="00A22941">
        <w:rPr>
          <w:rFonts w:eastAsiaTheme="minorHAnsi"/>
          <w:i/>
          <w:iCs/>
        </w:rPr>
        <w:t>four prominent horns.</w:t>
      </w:r>
      <w:r w:rsidRPr="00A22941">
        <w:rPr>
          <w:rFonts w:eastAsiaTheme="minorHAnsi"/>
        </w:rPr>
        <w:t xml:space="preserve"> See </w:t>
      </w:r>
      <w:r w:rsidRPr="00A22941">
        <w:rPr>
          <w:rFonts w:eastAsiaTheme="minorHAnsi"/>
          <w:color w:val="FF0000"/>
        </w:rPr>
        <w:t>note</w:t>
      </w:r>
      <w:r w:rsidRPr="00A22941">
        <w:rPr>
          <w:rFonts w:eastAsiaTheme="minorHAnsi"/>
        </w:rPr>
        <w:t xml:space="preserve"> on 7:4–7 (“four heads”).</w:t>
      </w:r>
      <w:r w:rsidR="00115ACE" w:rsidRPr="00115ACE">
        <w:rPr>
          <w:rFonts w:eastAsiaTheme="minorHAnsi"/>
        </w:rPr>
        <w:t xml:space="preserve"> </w:t>
      </w:r>
      <w:r w:rsidR="00115ACE">
        <w:rPr>
          <w:rFonts w:eastAsiaTheme="minorHAnsi"/>
        </w:rPr>
        <w:t>(CSB)</w:t>
      </w:r>
    </w:p>
    <w:p w:rsidR="006D6477" w:rsidRPr="00A22941" w:rsidRDefault="006D6477" w:rsidP="00CE2FE0">
      <w:pPr>
        <w:autoSpaceDE w:val="0"/>
        <w:autoSpaceDN w:val="0"/>
        <w:adjustRightInd w:val="0"/>
        <w:rPr>
          <w:rFonts w:eastAsiaTheme="minorHAnsi"/>
        </w:rPr>
      </w:pPr>
    </w:p>
    <w:p w:rsidR="006D6477" w:rsidRPr="00A22941" w:rsidRDefault="006D6477" w:rsidP="006D6477">
      <w:r w:rsidRPr="00A22941">
        <w:t>After several years of battles and contention, his empire was divided among four of his generals. Macedonia and Greece came under the control of Cassander. Thrace and Asia Minor were ruled by Lysimachus. Seleucus gained control of Syria and Mesopotamia, and Ptolemy ruled Egypt. These four became known as the Diadochi, the “successors.”  (CC)</w:t>
      </w:r>
    </w:p>
    <w:p w:rsidR="006D6477" w:rsidRPr="00A22941" w:rsidRDefault="006D6477" w:rsidP="00CE2FE0">
      <w:pPr>
        <w:autoSpaceDE w:val="0"/>
        <w:autoSpaceDN w:val="0"/>
        <w:adjustRightInd w:val="0"/>
        <w:rPr>
          <w:rFonts w:eastAsiaTheme="minorHAnsi"/>
        </w:rPr>
      </w:pPr>
    </w:p>
    <w:p w:rsidR="006D6477" w:rsidRPr="00A22941" w:rsidRDefault="006D6477" w:rsidP="006D6477">
      <w:r w:rsidRPr="00A22941">
        <w:t xml:space="preserve">The four new horns of the goat, representing four rulers with dominion in four different areas (“toward the four winds of heaven,” 8:8), match the four wings and four heads of the leopard in 7:6, which likewise represents the Greek Empire. It is also represented by the empire of the mighty king that is broken and scattered to the four winds of heaven in 11:4. All three represent the Greek dominance of the Near East as first established by Alexander.  (CC) </w:t>
      </w:r>
    </w:p>
    <w:p w:rsidR="00CE2FE0" w:rsidRPr="00A22941" w:rsidRDefault="00CE2FE0" w:rsidP="00CE2FE0">
      <w:pPr>
        <w:autoSpaceDE w:val="0"/>
        <w:autoSpaceDN w:val="0"/>
        <w:adjustRightInd w:val="0"/>
        <w:rPr>
          <w:rFonts w:eastAsiaTheme="minorHAnsi"/>
          <w:b/>
          <w:bCs/>
        </w:rPr>
      </w:pPr>
    </w:p>
    <w:p w:rsidR="00B4388B" w:rsidRPr="00A22941" w:rsidRDefault="00B4388B" w:rsidP="00B4388B">
      <w:r w:rsidRPr="00A22941">
        <w:rPr>
          <w:rFonts w:eastAsiaTheme="minorHAnsi"/>
          <w:b/>
          <w:bCs/>
        </w:rPr>
        <w:t xml:space="preserve">8:9    </w:t>
      </w:r>
      <w:r w:rsidRPr="00A22941">
        <w:rPr>
          <w:rFonts w:eastAsiaTheme="minorHAnsi"/>
          <w:bCs/>
        </w:rPr>
        <w:t xml:space="preserve">ANOTHER HORN – </w:t>
      </w:r>
      <w:r w:rsidRPr="00A22941">
        <w:t xml:space="preserve">The small horn in Daniel 8 symbolizes Antiochus IV, who took the surname Epiphanes, Greek for “divine manifestation” (reflected by Epiphany, the name for the season of the church year that celebrates the revelation of God in Christ to all peoples). During his reign, coins were stamped </w:t>
      </w:r>
      <w:r w:rsidRPr="00A22941">
        <w:rPr>
          <w:lang w:val="el-GR"/>
        </w:rPr>
        <w:t>ΒΑΣΙΛΕΥΣ ΑΝΤΙΟΧΟΣ ΘΕΟΣ ΕΠΙΦΑΝΗΣ</w:t>
      </w:r>
      <w:r w:rsidRPr="00A22941">
        <w:t>, “King Antiochus, God Manifest.” This arrogance is especially pictured in 8:11, as he magnified himself against “the Prince of the army,” God himself (especially God the Son), and sought to take away the sacrifice, defile God’s temple, and destroy God’s truth. Just as the arrogance of the Persians and Alexander was depicted by the way they “magnified” themselves (8:4, 8), so also Antiochus is depicted as the most arrogant of all.  (CC)</w:t>
      </w:r>
    </w:p>
    <w:p w:rsidR="00B4388B" w:rsidRPr="00A22941" w:rsidRDefault="00B4388B" w:rsidP="00B4388B"/>
    <w:p w:rsidR="00B4388B" w:rsidRPr="00A22941" w:rsidRDefault="00B4388B" w:rsidP="00B4388B">
      <w:r w:rsidRPr="00A22941">
        <w:t xml:space="preserve">           STARTED SMALL – Daniel observed that the horn “began small, but it became very large” (8:9). Antiochus was not the heir to the throne that had been occupied by his brother, Seleucus IV. However, after his brother’s death, he usurped the throne from his nephew through bribery and flattery. During his reign, he attacked Egypt (1 Macc 1:16–19) in the south; Persia (1 Macc 3:31; 6:1, 5, 56; 2 Macc 9:1–2), Parthia, and Armenia in the east; and Palestine (1 Macc 1:20–62; 2 Maccabees 5–6). Daniel calls Palestine, “the beautiful [land]” (Dan 8:9), a term he will use again (11:16, 41; cf. 11:45), and which had previously been used by his older contemporary prophet in exile, Ezekiel (Ezek 20:6, 15).  (CC)</w:t>
      </w:r>
    </w:p>
    <w:p w:rsidR="00B4388B" w:rsidRPr="00A22941" w:rsidRDefault="00B4388B" w:rsidP="00B4388B">
      <w:r w:rsidRPr="00A22941">
        <w:t xml:space="preserve"> </w:t>
      </w:r>
    </w:p>
    <w:p w:rsidR="000F3C35" w:rsidRPr="00A22941" w:rsidRDefault="000F3C35" w:rsidP="000F3C35">
      <w:r w:rsidRPr="00A22941">
        <w:rPr>
          <w:rFonts w:eastAsiaTheme="minorHAnsi"/>
          <w:b/>
          <w:bCs/>
        </w:rPr>
        <w:t xml:space="preserve">8:10    </w:t>
      </w:r>
      <w:r w:rsidRPr="00A22941">
        <w:rPr>
          <w:rFonts w:eastAsiaTheme="minorHAnsi"/>
          <w:bCs/>
        </w:rPr>
        <w:t xml:space="preserve">STARRY HOST – </w:t>
      </w:r>
      <w:r w:rsidRPr="00A22941">
        <w:t>Daniel’s prophecy does not list Antiochus’ military campaigns in chronological order. Instead, he names the attack on “the beautiful [land]” last (Dan 8:9) so that he can continue by focusing on the king’s atrocities toward the Jews in and around Jerusalem. The little horn magnified itself and attacked “the army of heaven … and some of the stars” (8:10). Some commentators take these two synonymous terms to be angels, gods, or astral bodies, while others see them as mythic. However, the interpretation given to Daniel later in the vision identifies them as “the people of the saints” (8:24). This accords with passages where Israel is called “the Lord’s army” (Ex 7:4; 12:41). Moreover, “heaven” in this passage may be a circumlocution for God, as it is in 4:26. This would make “the army of heaven” equivalent to “the army of God.” In Daniel, God is often explicitly called “the King of heaven” (4:37), “the Lord of heaven” (5:23), or “the God of heaven” (2:18–19, 37, 44). Nebuchadnezzar had confessed that God “does as he wishes with the army of heaven [</w:t>
      </w:r>
      <w:r w:rsidRPr="00A22941">
        <w:rPr>
          <w:sz w:val="30"/>
          <w:szCs w:val="30"/>
          <w:rtl/>
          <w:lang w:bidi="he-IL"/>
        </w:rPr>
        <w:t>בְּחֵ֣יל שְׁמַיָּ֔א</w:t>
      </w:r>
      <w:r w:rsidRPr="00A22941">
        <w:t>]” (4:32). (CC)</w:t>
      </w:r>
    </w:p>
    <w:p w:rsidR="000F3C35" w:rsidRPr="00A22941" w:rsidRDefault="000F3C35" w:rsidP="000F3C35"/>
    <w:p w:rsidR="000F3C35" w:rsidRPr="00A22941" w:rsidRDefault="000F3C35" w:rsidP="000F3C35">
      <w:r w:rsidRPr="00A22941">
        <w:t>The “stars” (Dan 8:10) can also represent God’s people. This draws on the imagery of God’s promise to Abraham that he would have descendants as numerous as the stars in heaven (Gen 15:5; 22:17). God also promises through Daniel that “those who bring many to righteousness [will shine] like the stars forever and ever” (Dan 12:3).  (CC)</w:t>
      </w:r>
    </w:p>
    <w:p w:rsidR="000F3C35" w:rsidRPr="00A22941" w:rsidRDefault="000F3C35" w:rsidP="000F3C35"/>
    <w:p w:rsidR="000F3C35" w:rsidRPr="00A22941" w:rsidRDefault="000F3C35" w:rsidP="000F3C35">
      <w:r w:rsidRPr="00A22941">
        <w:t>Like much of the imagery in Daniel’s visions, the casting down of the stars is used again in Revelation. There Satan is a dragon who sweeps one third of the stars down from heaven (Rev 12:4).  (CC)</w:t>
      </w:r>
    </w:p>
    <w:p w:rsidR="000F3C35" w:rsidRPr="00A22941" w:rsidRDefault="000F3C35" w:rsidP="000F3C35"/>
    <w:p w:rsidR="000F3C35" w:rsidRPr="00A22941" w:rsidRDefault="000F3C35" w:rsidP="000F3C35">
      <w:r w:rsidRPr="00A22941">
        <w:t xml:space="preserve">           TRAMPLED ON THEM – The trampling of the army of God aptly describes the persecution of the Jews under Antiochus. He sacked the temple in Jerusalem (1 Macc 1:20–24). He forbade under penalty of death practices commanded in the Law of Moses (1 Macc 1:41–51) and forced Jews to adopt Greek customs and religious practices (2 Macc 6:1–11). However, Antiochus’ outrage was not simply against the Jewish people, but also against “the Prince of the army” (Dan 8:11), God himself. Israel was God’s army (Ex 7:4; 12:41), so he is the Prince of his army. Later in the vision he is identified as “the Prince of princes” (8:25). (CC)</w:t>
      </w:r>
    </w:p>
    <w:p w:rsidR="000F3C35" w:rsidRPr="00A22941" w:rsidRDefault="000F3C35" w:rsidP="00CE2FE0">
      <w:pPr>
        <w:autoSpaceDE w:val="0"/>
        <w:autoSpaceDN w:val="0"/>
        <w:adjustRightInd w:val="0"/>
        <w:rPr>
          <w:rFonts w:eastAsiaTheme="minorHAnsi"/>
          <w:b/>
          <w:bCs/>
        </w:rPr>
      </w:pPr>
    </w:p>
    <w:p w:rsidR="00D60765" w:rsidRPr="00A22941" w:rsidRDefault="000F3C35" w:rsidP="00D60765">
      <w:r w:rsidRPr="00A22941">
        <w:rPr>
          <w:rFonts w:eastAsiaTheme="minorHAnsi"/>
          <w:b/>
          <w:bCs/>
        </w:rPr>
        <w:t xml:space="preserve">8:11    </w:t>
      </w:r>
      <w:r w:rsidRPr="00A22941">
        <w:rPr>
          <w:rFonts w:eastAsiaTheme="minorHAnsi"/>
          <w:bCs/>
        </w:rPr>
        <w:t xml:space="preserve">GREAT AS THE PRINCE – </w:t>
      </w:r>
      <w:r w:rsidR="00D60765" w:rsidRPr="00A22941">
        <w:t>The term “Prince” is used to focus especially upon the second person of the Trinity. Josh 5:14–15 uses an extended form of the phrase here, “the Prince of the army” (</w:t>
      </w:r>
      <w:r w:rsidR="00D60765" w:rsidRPr="00A22941">
        <w:rPr>
          <w:sz w:val="30"/>
          <w:szCs w:val="30"/>
          <w:rtl/>
          <w:lang w:bidi="he-IL"/>
        </w:rPr>
        <w:t>שַֽׂר־הַצָּבָ֖א</w:t>
      </w:r>
      <w:r w:rsidR="00D60765" w:rsidRPr="00A22941">
        <w:t>, Dan 8:11), to refer to “the Prince of the army of Yahweh” (</w:t>
      </w:r>
      <w:r w:rsidR="00D60765" w:rsidRPr="00A22941">
        <w:rPr>
          <w:sz w:val="30"/>
          <w:szCs w:val="30"/>
          <w:rtl/>
          <w:lang w:bidi="he-IL"/>
        </w:rPr>
        <w:t>שַׂר־צְבָא־יְהוָה</w:t>
      </w:r>
      <w:r w:rsidR="00D60765" w:rsidRPr="00A22941">
        <w:t>), a divine figure who commands Joshua to remove his sandals because his presence hallows the ground, just as Yahweh commanded Moses from the burning bush (Ex 3:5). That Prince who manifested himself on earth to facilitate Israel’s divinely mandated warfare is traditionally identified as the preincarnate Christ, the Word not yet made flesh. He is also called “the Prince of peace” in the famous messianic prophecy of Is 9:6–7.  (CC)</w:t>
      </w:r>
    </w:p>
    <w:p w:rsidR="00D60765" w:rsidRPr="00A22941" w:rsidRDefault="00D60765" w:rsidP="00D60765"/>
    <w:p w:rsidR="00D60765" w:rsidRPr="00A22941" w:rsidRDefault="00D60765" w:rsidP="00D60765">
      <w:r w:rsidRPr="00A22941">
        <w:t>The identification of the “Prince” here too as the preincarnate Christ fits the context of the temple and sacrifice. He is the one to whom the daily sacrifice was offered until it was removed (“from whom the continual sacrifice was taken,” Dan 8:11), and the temple is called “the place of his sanctuary” (8:11). This is an implicit affirmation that in the OT era, the Jerusalem temple (to be rebuilt) along with its sacrifices (to be reinstituted) represented Christ and anticipated his own perfect, all-availing sacrifice and his resurrection as the new temple (Jn 2:18–22). (CC)</w:t>
      </w:r>
    </w:p>
    <w:p w:rsidR="00D60765" w:rsidRPr="00A22941" w:rsidRDefault="00D60765" w:rsidP="00D60765"/>
    <w:p w:rsidR="00D60765" w:rsidRPr="00A22941" w:rsidRDefault="00D60765" w:rsidP="00D60765">
      <w:r w:rsidRPr="00A22941">
        <w:t>On the fifteenth day of Kislev in the one hundred forty-fifth year of the Seleucid era (December 6, 167 BC), Antiochus specifically defied Israel’s God by erecting “a detested thing of desolation [</w:t>
      </w:r>
      <w:r w:rsidRPr="00A22941">
        <w:rPr>
          <w:lang w:val="el-GR"/>
        </w:rPr>
        <w:t>βδέλυγμα ἐρημώσεως</w:t>
      </w:r>
      <w:r w:rsidRPr="00A22941">
        <w:t>] on the altar” of the temple (1 Macc 1:54). Most likely this was an idol to Zeus (cf. 2 Macc 6:1–2) made to resemble Antiochus himself. Thus the continual sacrifice was taken away from the Prince of the army. Since the continual sacrifice on the altar signified the once-for-all, all-sufficient sacrifice of Christ that paid for the sins of all people at all times, the abolishing of this sacrifice was a direct offense against Christ.  (CC)</w:t>
      </w:r>
    </w:p>
    <w:p w:rsidR="00D60765" w:rsidRPr="00A22941" w:rsidRDefault="00D60765" w:rsidP="00D60765"/>
    <w:p w:rsidR="00D60765" w:rsidRPr="00A22941" w:rsidRDefault="00D60765" w:rsidP="00D60765">
      <w:r w:rsidRPr="00A22941">
        <w:t xml:space="preserve">           SANCTUARY WAS BROUGHT LOW – The attack on God is seen in the removing of the sacrifices God had commanded and the throwing down of the sanctuary (Dan 8:11). Antiochus not only forbade sacrifices to Israel’s God (1 Macc 1:44–46), but on the twenty-fifth day of Kislev (December 16), he also defiled the altar with the first pagan sacrifices (1 Macc 1:59), which probably included pigs (1 Macc 1:47; cf. 2 Macc 6:4).  (CC)</w:t>
      </w:r>
    </w:p>
    <w:p w:rsidR="00D60765" w:rsidRPr="00A22941" w:rsidRDefault="00D60765" w:rsidP="00D60765"/>
    <w:p w:rsidR="00D60765" w:rsidRPr="00A22941" w:rsidRDefault="00D60765" w:rsidP="00D60765">
      <w:r w:rsidRPr="00A22941">
        <w:rPr>
          <w:rFonts w:eastAsiaTheme="minorHAnsi"/>
          <w:b/>
          <w:bCs/>
        </w:rPr>
        <w:t xml:space="preserve">8:12    </w:t>
      </w:r>
      <w:r w:rsidRPr="00A22941">
        <w:rPr>
          <w:rFonts w:eastAsiaTheme="minorHAnsi"/>
          <w:bCs/>
        </w:rPr>
        <w:t xml:space="preserve">TRUTH THROWN TO THE GROUND – </w:t>
      </w:r>
      <w:r w:rsidRPr="00A22941">
        <w:t>Daniel then tells his readers that God’s people (“the army”) and the continual sacrifice will be given over to the little horn, who will “throw truth to the ground” (8:12). The specific truth in view here is the Law of Moses. Not only were Jews forbidden to practice their faith according to the strictures of the Pentateuch (1 Macc 1:41–51; 2 Macc 6:1, 6), but any scrolls of the Torah were destroyed, and anyone found in possession of the Torah was executed (1 Macc 1:56–57). Yahweh reveals himself in his Torah to be a God “abounding in grace and truth” (Ex 34:6; cf. Gen 24:27; 32:10), the same “truth” to be embodied and fully revealed in the incarnate Messiah (Jn 1:14, 17; 14:6).  (CC)</w:t>
      </w:r>
    </w:p>
    <w:p w:rsidR="00D60765" w:rsidRPr="00A22941" w:rsidRDefault="00D60765" w:rsidP="00D60765"/>
    <w:p w:rsidR="00D60765" w:rsidRPr="00A22941" w:rsidRDefault="00D60765" w:rsidP="00D60765">
      <w:r w:rsidRPr="00A22941">
        <w:t>Daniel makes it clear to his readers that Antiochus will be successful in this persecution—at least for a while: “during the transgression,” he “will succeed in doing this” (8:12). Thus 8:12 depicts Antiochus’ initial success in his time of “transgression”—defying God, defiling the Jerusalem temple and its sacrifices, and persecuting the Jews.  (CC)</w:t>
      </w:r>
    </w:p>
    <w:p w:rsidR="00D60765" w:rsidRPr="00A22941" w:rsidRDefault="00D60765" w:rsidP="00CE2FE0">
      <w:pPr>
        <w:autoSpaceDE w:val="0"/>
        <w:autoSpaceDN w:val="0"/>
        <w:adjustRightInd w:val="0"/>
        <w:rPr>
          <w:rFonts w:eastAsiaTheme="minorHAnsi"/>
          <w:bCs/>
        </w:rPr>
      </w:pPr>
    </w:p>
    <w:p w:rsidR="00CE2FE0" w:rsidRPr="00A22941" w:rsidRDefault="00CE2FE0" w:rsidP="00CE2FE0">
      <w:pPr>
        <w:autoSpaceDE w:val="0"/>
        <w:autoSpaceDN w:val="0"/>
        <w:adjustRightInd w:val="0"/>
        <w:rPr>
          <w:rFonts w:eastAsiaTheme="minorHAnsi"/>
        </w:rPr>
      </w:pPr>
      <w:r w:rsidRPr="00A22941">
        <w:rPr>
          <w:rFonts w:eastAsiaTheme="minorHAnsi"/>
          <w:b/>
          <w:bCs/>
        </w:rPr>
        <w:t>8:13</w:t>
      </w:r>
      <w:r w:rsidRPr="00A22941">
        <w:rPr>
          <w:rFonts w:eastAsiaTheme="minorHAnsi"/>
        </w:rPr>
        <w:t xml:space="preserve">    </w:t>
      </w:r>
      <w:r w:rsidRPr="00A22941">
        <w:rPr>
          <w:rFonts w:eastAsiaTheme="minorHAnsi"/>
          <w:i/>
          <w:iCs/>
        </w:rPr>
        <w:t>a holy one.</w:t>
      </w:r>
      <w:r w:rsidRPr="00A22941">
        <w:rPr>
          <w:rFonts w:eastAsiaTheme="minorHAnsi"/>
        </w:rPr>
        <w:t xml:space="preserve"> An angel.</w:t>
      </w:r>
      <w:r w:rsidR="00115ACE" w:rsidRPr="00115ACE">
        <w:rPr>
          <w:rFonts w:eastAsiaTheme="minorHAnsi"/>
        </w:rPr>
        <w:t xml:space="preserve"> </w:t>
      </w:r>
      <w:r w:rsidR="00115ACE">
        <w:rPr>
          <w:rFonts w:eastAsiaTheme="minorHAnsi"/>
        </w:rPr>
        <w:t>(CSB)</w:t>
      </w:r>
    </w:p>
    <w:p w:rsidR="00CE2FE0" w:rsidRPr="00A22941" w:rsidRDefault="00CE2FE0" w:rsidP="00CE2FE0">
      <w:pPr>
        <w:autoSpaceDE w:val="0"/>
        <w:autoSpaceDN w:val="0"/>
        <w:adjustRightInd w:val="0"/>
        <w:spacing w:before="200" w:after="150"/>
        <w:rPr>
          <w:rFonts w:eastAsiaTheme="minorHAnsi"/>
        </w:rPr>
      </w:pPr>
      <w:r w:rsidRPr="00A22941">
        <w:rPr>
          <w:rFonts w:eastAsiaTheme="minorHAnsi"/>
          <w:b/>
          <w:bCs/>
        </w:rPr>
        <w:t>8:14</w:t>
      </w:r>
      <w:r w:rsidRPr="00A22941">
        <w:rPr>
          <w:rFonts w:eastAsiaTheme="minorHAnsi"/>
        </w:rPr>
        <w:t xml:space="preserve">    There were two daily sacrifices for the continual burnt offering (9:21; Ex 29:38–42), representing the atonement required for Israel as a whole. The 2,300 evenings and mornings probably refer to the number of sacrifices consecutively offered on 1,150 days, the interval between the desecration of the Lord’s altar and its reconsecration by Judas Maccabeus on Kislev 25, 165 </w:t>
      </w:r>
      <w:r w:rsidRPr="00A22941">
        <w:rPr>
          <w:rFonts w:eastAsiaTheme="minorHAnsi"/>
          <w:smallCaps/>
        </w:rPr>
        <w:t>b.c.</w:t>
      </w:r>
      <w:r w:rsidRPr="00A22941">
        <w:rPr>
          <w:rFonts w:eastAsiaTheme="minorHAnsi"/>
        </w:rPr>
        <w:t xml:space="preserve"> The pagan altar set up by Antiochus on Kislev 25, 168, was apparently installed almost two months after the Lord’s altar was removed, accounting for the difference between 1,095 days (an exact three years) and the 1,150 specified here.</w:t>
      </w:r>
    </w:p>
    <w:p w:rsidR="00525B5A" w:rsidRPr="00A22941" w:rsidRDefault="00525B5A" w:rsidP="00525B5A">
      <w:r w:rsidRPr="00A22941">
        <w:t xml:space="preserve">Another approach is to interpret the 2,300 evenings and mornings as 2,300 evening and morning sacrifices, which would take place over 1,150 days, since one evening sacrifice and one morning sacrifice were performed each day. This would explain the unusual syntax of “evening, morning” in 8:14. Moreover, this is confirmed by 8:26, which calls this, literally, “the vision of </w:t>
      </w:r>
      <w:r w:rsidRPr="00A22941">
        <w:rPr>
          <w:i/>
          <w:iCs/>
        </w:rPr>
        <w:t>the</w:t>
      </w:r>
      <w:r w:rsidRPr="00A22941">
        <w:t xml:space="preserve"> evening and </w:t>
      </w:r>
      <w:r w:rsidRPr="00A22941">
        <w:rPr>
          <w:i/>
          <w:iCs/>
        </w:rPr>
        <w:t>the</w:t>
      </w:r>
      <w:r w:rsidRPr="00A22941">
        <w:t xml:space="preserve"> morning.” In addition, the vision is about </w:t>
      </w:r>
      <w:r w:rsidRPr="00A22941">
        <w:rPr>
          <w:sz w:val="30"/>
          <w:szCs w:val="30"/>
          <w:rtl/>
          <w:lang w:bidi="he-IL"/>
        </w:rPr>
        <w:t>הַתָּמִיד</w:t>
      </w:r>
      <w:r w:rsidRPr="00A22941">
        <w:t xml:space="preserve"> (8:11–13), which is the term for “the continual sacrifice” offered twice daily.</w:t>
      </w:r>
      <w:r w:rsidR="00A60B84">
        <w:t xml:space="preserve"> </w:t>
      </w:r>
      <w:r w:rsidRPr="00A22941">
        <w:t xml:space="preserve"> (CC)</w:t>
      </w:r>
    </w:p>
    <w:p w:rsidR="00525B5A" w:rsidRPr="00A22941" w:rsidRDefault="00525B5A" w:rsidP="00525B5A"/>
    <w:p w:rsidR="00525B5A" w:rsidRPr="00A22941" w:rsidRDefault="00525B5A" w:rsidP="00525B5A">
      <w:r w:rsidRPr="00A22941">
        <w:t xml:space="preserve">Since this falls slightly short of 1,150 days, some critical scholars suggest that this was an attempt at genuine prophecy by a Judean author writing about 165 BC and that his prediction was close, but not exact. However, 1 Macc 1:41–53 suggests that Antiochus’ order banning sacrifices to Israel’s God was in force </w:t>
      </w:r>
      <w:r w:rsidRPr="00A22941">
        <w:rPr>
          <w:i/>
          <w:iCs/>
        </w:rPr>
        <w:t>before</w:t>
      </w:r>
      <w:r w:rsidRPr="00A22941">
        <w:t xml:space="preserve"> the desecration of the altar on 15 Kislev (December 6; 1 Macc 1:54). If the sacrifices were stopped forty-four days earlier, on 28 Tishri (October 22), then the prediction is exact. (CC)</w:t>
      </w:r>
    </w:p>
    <w:p w:rsidR="00525B5A" w:rsidRPr="00A22941" w:rsidRDefault="00525B5A" w:rsidP="00525B5A"/>
    <w:p w:rsidR="00525B5A" w:rsidRPr="00A22941" w:rsidRDefault="00525B5A" w:rsidP="00525B5A">
      <w:r w:rsidRPr="00A22941">
        <w:t>However, we should keep in mind that OT prophecies concerning time periods are usually given in round numbers. Abraham was told that his descendents would live in Egypt for four hundred years (Gen 15:13), but the actual time was four hundred thirty years (Ex 12:40–41). In a similar way, Jeremiah prophesied that the captivity would last for seventy years (Jer 25:11–12; 29:10). However, the captivity lasted from 605 BC, when the first wave of Judean exiles was taken captive and subsequently hauled to Babylon, to the first return of the exiles in 538 BC, or almost 68 years.  (CC)</w:t>
      </w:r>
    </w:p>
    <w:p w:rsidR="00525B5A" w:rsidRPr="00A22941" w:rsidRDefault="00525B5A" w:rsidP="00525B5A"/>
    <w:p w:rsidR="00525B5A" w:rsidRPr="00A22941" w:rsidRDefault="00525B5A" w:rsidP="00525B5A">
      <w:r w:rsidRPr="00A22941">
        <w:t>Prophecy is intended to demonstrate God’s governance of history for his gracious purposes and thus strengthen faith in him. It is not intended to promote a shallow, deterministic understanding of God’s accounting of time. Therefore, the time of the cessation of the evening and morning sacrifices probably was</w:t>
      </w:r>
      <w:r w:rsidRPr="00A22941">
        <w:rPr>
          <w:i/>
          <w:iCs/>
        </w:rPr>
        <w:t xml:space="preserve"> approximately</w:t>
      </w:r>
      <w:r w:rsidRPr="00A22941">
        <w:t xml:space="preserve"> 1,150 days. It most certainly included the period from the desecration of the altar until its rededication, and perhaps it included a few weeks before the desecration.  (CC)</w:t>
      </w:r>
    </w:p>
    <w:p w:rsidR="00291CDC" w:rsidRPr="00A22941" w:rsidRDefault="00291CDC" w:rsidP="00291CDC">
      <w:pPr>
        <w:autoSpaceDE w:val="0"/>
        <w:autoSpaceDN w:val="0"/>
        <w:adjustRightInd w:val="0"/>
        <w:spacing w:before="200" w:after="150"/>
        <w:rPr>
          <w:rFonts w:eastAsiaTheme="minorHAnsi"/>
        </w:rPr>
      </w:pPr>
      <w:r w:rsidRPr="00A22941">
        <w:rPr>
          <w:rFonts w:eastAsiaTheme="minorHAnsi"/>
          <w:i/>
          <w:iCs/>
          <w:sz w:val="28"/>
          <w:szCs w:val="28"/>
        </w:rPr>
        <w:t xml:space="preserve">The Interpretation of the Vision </w:t>
      </w:r>
    </w:p>
    <w:p w:rsidR="00291CDC" w:rsidRPr="00A22941" w:rsidRDefault="00291CDC" w:rsidP="00CE2FE0">
      <w:pPr>
        <w:autoSpaceDE w:val="0"/>
        <w:autoSpaceDN w:val="0"/>
        <w:adjustRightInd w:val="0"/>
        <w:rPr>
          <w:rFonts w:eastAsiaTheme="minorHAnsi"/>
          <w:b/>
        </w:rPr>
      </w:pPr>
      <w:r w:rsidRPr="00A22941">
        <w:rPr>
          <w:rFonts w:eastAsiaTheme="minorHAnsi"/>
          <w:b/>
          <w:vertAlign w:val="superscript"/>
        </w:rPr>
        <w:t xml:space="preserve">15 </w:t>
      </w:r>
      <w:r w:rsidRPr="00A22941">
        <w:rPr>
          <w:rFonts w:eastAsiaTheme="minorHAnsi"/>
          <w:b/>
        </w:rPr>
        <w:t xml:space="preserve">While I, Daniel, was watching the vision and trying to understand it, there before me stood one who looked like a man. </w:t>
      </w:r>
      <w:r w:rsidRPr="00A22941">
        <w:rPr>
          <w:rFonts w:eastAsiaTheme="minorHAnsi"/>
          <w:b/>
          <w:vertAlign w:val="superscript"/>
        </w:rPr>
        <w:t xml:space="preserve"> 16 </w:t>
      </w:r>
      <w:r w:rsidRPr="00A22941">
        <w:rPr>
          <w:rFonts w:eastAsiaTheme="minorHAnsi"/>
          <w:b/>
        </w:rPr>
        <w:t xml:space="preserve">And I heard a man’s voice from the Ulai calling, “Gabriel, tell this man the meaning of the vision.” </w:t>
      </w:r>
      <w:r w:rsidRPr="00A22941">
        <w:rPr>
          <w:rFonts w:eastAsiaTheme="minorHAnsi"/>
          <w:b/>
          <w:vertAlign w:val="superscript"/>
        </w:rPr>
        <w:t xml:space="preserve">17 </w:t>
      </w:r>
      <w:r w:rsidRPr="00A22941">
        <w:rPr>
          <w:rFonts w:eastAsiaTheme="minorHAnsi"/>
          <w:b/>
        </w:rPr>
        <w:t xml:space="preserve">As he came near the place where I was standing, I was terrified and fell prostrate. “Son of man,” he said to me, “understand that the vision concerns the time of the end.” </w:t>
      </w:r>
      <w:r w:rsidRPr="00A22941">
        <w:rPr>
          <w:rFonts w:eastAsiaTheme="minorHAnsi"/>
          <w:b/>
          <w:vertAlign w:val="superscript"/>
        </w:rPr>
        <w:t xml:space="preserve">18 </w:t>
      </w:r>
      <w:r w:rsidRPr="00A22941">
        <w:rPr>
          <w:rFonts w:eastAsiaTheme="minorHAnsi"/>
          <w:b/>
        </w:rPr>
        <w:t xml:space="preserve">While he was speaking to me, I was in a deep sleep, with my face to the ground. Then he touched me and raised me to my feet. </w:t>
      </w:r>
      <w:r w:rsidRPr="00A22941">
        <w:rPr>
          <w:rFonts w:eastAsiaTheme="minorHAnsi"/>
          <w:b/>
          <w:vertAlign w:val="superscript"/>
        </w:rPr>
        <w:t xml:space="preserve">19 </w:t>
      </w:r>
      <w:r w:rsidRPr="00A22941">
        <w:rPr>
          <w:rFonts w:eastAsiaTheme="minorHAnsi"/>
          <w:b/>
        </w:rPr>
        <w:t xml:space="preserve">He said: “I am going to tell you what will happen later in the time of wrath, because the vision concerns the appointed time of the end. </w:t>
      </w:r>
      <w:r w:rsidRPr="00A22941">
        <w:rPr>
          <w:rFonts w:eastAsiaTheme="minorHAnsi"/>
          <w:b/>
          <w:vertAlign w:val="superscript"/>
        </w:rPr>
        <w:t xml:space="preserve"> 20 </w:t>
      </w:r>
      <w:r w:rsidRPr="00A22941">
        <w:rPr>
          <w:rFonts w:eastAsiaTheme="minorHAnsi"/>
          <w:b/>
        </w:rPr>
        <w:t xml:space="preserve">The two-horned ram that you saw represents the kings of Media and Persia. </w:t>
      </w:r>
      <w:r w:rsidRPr="00A22941">
        <w:rPr>
          <w:rFonts w:eastAsiaTheme="minorHAnsi"/>
          <w:b/>
          <w:vertAlign w:val="superscript"/>
        </w:rPr>
        <w:t xml:space="preserve"> 21 </w:t>
      </w:r>
      <w:r w:rsidRPr="00A22941">
        <w:rPr>
          <w:rFonts w:eastAsiaTheme="minorHAnsi"/>
          <w:b/>
        </w:rPr>
        <w:t xml:space="preserve">The shaggy goat is the king of Greece, and the large horn between his eyes is the first king. </w:t>
      </w:r>
      <w:r w:rsidRPr="00A22941">
        <w:rPr>
          <w:rFonts w:eastAsiaTheme="minorHAnsi"/>
          <w:b/>
          <w:vertAlign w:val="superscript"/>
        </w:rPr>
        <w:t xml:space="preserve"> 22 </w:t>
      </w:r>
      <w:r w:rsidRPr="00A22941">
        <w:rPr>
          <w:rFonts w:eastAsiaTheme="minorHAnsi"/>
          <w:b/>
        </w:rPr>
        <w:t xml:space="preserve">The four horns that replaced the one that was broken off represent four kingdoms that will emerge from his nation but will not have the same power. </w:t>
      </w:r>
      <w:r w:rsidRPr="00A22941">
        <w:rPr>
          <w:rFonts w:eastAsiaTheme="minorHAnsi"/>
          <w:b/>
          <w:vertAlign w:val="superscript"/>
        </w:rPr>
        <w:t xml:space="preserve">23 </w:t>
      </w:r>
      <w:r w:rsidRPr="00A22941">
        <w:rPr>
          <w:rFonts w:eastAsiaTheme="minorHAnsi"/>
          <w:b/>
        </w:rPr>
        <w:t xml:space="preserve">“In the latter part of their reign, when rebels have become completely wicked, a stern-faced king, a master of intrigue, will arise. </w:t>
      </w:r>
      <w:r w:rsidRPr="00A22941">
        <w:rPr>
          <w:rFonts w:eastAsiaTheme="minorHAnsi"/>
          <w:b/>
          <w:vertAlign w:val="superscript"/>
        </w:rPr>
        <w:t xml:space="preserve"> 24 </w:t>
      </w:r>
      <w:r w:rsidRPr="00A22941">
        <w:rPr>
          <w:rFonts w:eastAsiaTheme="minorHAnsi"/>
          <w:b/>
        </w:rPr>
        <w:t xml:space="preserve">He will become very strong, but not by his own power. He will cause astounding devastation and will succeed in whatever he does. He will destroy the mighty men and the holy people. </w:t>
      </w:r>
      <w:r w:rsidRPr="00A22941">
        <w:rPr>
          <w:rFonts w:eastAsiaTheme="minorHAnsi"/>
          <w:b/>
          <w:vertAlign w:val="superscript"/>
        </w:rPr>
        <w:t xml:space="preserve"> 25 </w:t>
      </w:r>
      <w:r w:rsidRPr="00A22941">
        <w:rPr>
          <w:rFonts w:eastAsiaTheme="minorHAnsi"/>
          <w:b/>
        </w:rPr>
        <w:t xml:space="preserve">He will cause deceit to prosper, and he will consider himself superior. When they feel secure, he will destroy many and take his stand against the Prince of princes. Yet he will be destroyed, but not by human power. </w:t>
      </w:r>
      <w:r w:rsidRPr="00A22941">
        <w:rPr>
          <w:rFonts w:eastAsiaTheme="minorHAnsi"/>
          <w:b/>
          <w:vertAlign w:val="superscript"/>
        </w:rPr>
        <w:t xml:space="preserve">26 </w:t>
      </w:r>
      <w:r w:rsidRPr="00A22941">
        <w:rPr>
          <w:rFonts w:eastAsiaTheme="minorHAnsi"/>
          <w:b/>
        </w:rPr>
        <w:t xml:space="preserve">“The vision of the evenings and mornings that has been given you is true, but seal up the vision, for it concerns the distant future.” </w:t>
      </w:r>
      <w:r w:rsidRPr="00A22941">
        <w:rPr>
          <w:rFonts w:eastAsiaTheme="minorHAnsi"/>
          <w:b/>
          <w:vertAlign w:val="superscript"/>
        </w:rPr>
        <w:t xml:space="preserve">27 </w:t>
      </w:r>
      <w:r w:rsidRPr="00A22941">
        <w:rPr>
          <w:rFonts w:eastAsiaTheme="minorHAnsi"/>
          <w:b/>
        </w:rPr>
        <w:t xml:space="preserve">I, Daniel, was exhausted and lay ill for several days. Then I got up and went about the king’s business. I was appalled by the vision; it was beyond understanding. </w:t>
      </w:r>
    </w:p>
    <w:p w:rsidR="00291CDC" w:rsidRPr="00A22941" w:rsidRDefault="00291CDC" w:rsidP="00291CDC">
      <w:pPr>
        <w:rPr>
          <w:rFonts w:eastAsiaTheme="minorHAnsi"/>
          <w:b/>
        </w:rPr>
      </w:pPr>
    </w:p>
    <w:p w:rsidR="00E278BB" w:rsidRPr="00A22941" w:rsidRDefault="00E278BB" w:rsidP="00291CDC">
      <w:pPr>
        <w:rPr>
          <w:rFonts w:eastAsiaTheme="minorHAnsi"/>
        </w:rPr>
      </w:pPr>
      <w:r w:rsidRPr="00A22941">
        <w:rPr>
          <w:rFonts w:eastAsiaTheme="minorHAnsi"/>
          <w:b/>
        </w:rPr>
        <w:t xml:space="preserve">8:16     </w:t>
      </w:r>
      <w:r w:rsidRPr="00A22941">
        <w:rPr>
          <w:rFonts w:eastAsiaTheme="minorHAnsi"/>
        </w:rPr>
        <w:t xml:space="preserve">GABRIEL – </w:t>
      </w:r>
      <w:r w:rsidR="00F7545C" w:rsidRPr="00A22941">
        <w:t xml:space="preserve">God addresses the angel by name, “Gabriel” (8:16), the first time an angel is named in the Scriptures. The name itself, </w:t>
      </w:r>
      <w:r w:rsidR="00F7545C" w:rsidRPr="00A22941">
        <w:rPr>
          <w:sz w:val="30"/>
          <w:szCs w:val="30"/>
          <w:rtl/>
          <w:lang w:bidi="he-IL"/>
        </w:rPr>
        <w:t>גַּבְרִיאֵ֕ל</w:t>
      </w:r>
      <w:r w:rsidR="00F7545C" w:rsidRPr="00A22941">
        <w:t xml:space="preserve">, </w:t>
      </w:r>
      <w:r w:rsidR="00F7545C" w:rsidRPr="00A22941">
        <w:rPr>
          <w:i/>
          <w:iCs/>
        </w:rPr>
        <w:t>Gabriel</w:t>
      </w:r>
      <w:r w:rsidR="00F7545C" w:rsidRPr="00A22941">
        <w:t xml:space="preserve">, forms a play on the noun for “a man,” </w:t>
      </w:r>
      <w:r w:rsidR="00F7545C" w:rsidRPr="00A22941">
        <w:rPr>
          <w:sz w:val="30"/>
          <w:szCs w:val="30"/>
          <w:rtl/>
          <w:lang w:bidi="he-IL"/>
        </w:rPr>
        <w:t>גֶּבֶר</w:t>
      </w:r>
      <w:r w:rsidR="00F7545C" w:rsidRPr="00A22941">
        <w:t xml:space="preserve">, </w:t>
      </w:r>
      <w:r w:rsidR="00F7545C" w:rsidRPr="00A22941">
        <w:rPr>
          <w:i/>
          <w:iCs/>
        </w:rPr>
        <w:t>geber</w:t>
      </w:r>
      <w:r w:rsidR="00F7545C" w:rsidRPr="00A22941">
        <w:t xml:space="preserve">, describing the angel’s appearance in 8:15. The noun </w:t>
      </w:r>
      <w:r w:rsidR="00F7545C" w:rsidRPr="00A22941">
        <w:rPr>
          <w:sz w:val="30"/>
          <w:szCs w:val="30"/>
          <w:rtl/>
          <w:lang w:bidi="he-IL"/>
        </w:rPr>
        <w:t>גֶּבֶר</w:t>
      </w:r>
      <w:r w:rsidR="00F7545C" w:rsidRPr="00A22941">
        <w:t xml:space="preserve"> denotes a “man as strong” in contrast to women and children, “non-combatants whom he is to defend.” It is also related to the noun </w:t>
      </w:r>
      <w:r w:rsidR="00F7545C" w:rsidRPr="00A22941">
        <w:rPr>
          <w:sz w:val="30"/>
          <w:szCs w:val="30"/>
          <w:rtl/>
          <w:lang w:bidi="he-IL"/>
        </w:rPr>
        <w:t>גִּבּוֹר</w:t>
      </w:r>
      <w:r w:rsidR="00F7545C" w:rsidRPr="00A22941">
        <w:t>, “warrior.” Therefore, “Gabriel” probably means “God is my warrior.” Gabriel is named again in 9:21, and he is the angel sent for the annunciation of the birth of John the Baptist (Lk 1:11–19) and the annunciation of the incarnation of God the Son by the Virgin Mary (Lk 1:26–33). His primary function seems to be the delivery of the most important messages from God, confirming that the voice Daniel heard emanating from the canal was God’s.  (CC)</w:t>
      </w:r>
    </w:p>
    <w:p w:rsidR="00E278BB" w:rsidRPr="00A22941" w:rsidRDefault="00E278BB" w:rsidP="00291CDC">
      <w:pPr>
        <w:rPr>
          <w:rFonts w:eastAsiaTheme="minorHAnsi"/>
        </w:rPr>
      </w:pPr>
    </w:p>
    <w:p w:rsidR="00F7545C" w:rsidRPr="00A22941" w:rsidRDefault="00CE2FE0" w:rsidP="00F7545C">
      <w:r w:rsidRPr="00A22941">
        <w:rPr>
          <w:rFonts w:eastAsiaTheme="minorHAnsi"/>
          <w:b/>
          <w:bCs/>
        </w:rPr>
        <w:t>8:17</w:t>
      </w:r>
      <w:r w:rsidRPr="00A22941">
        <w:rPr>
          <w:rFonts w:eastAsiaTheme="minorHAnsi"/>
        </w:rPr>
        <w:t xml:space="preserve">    </w:t>
      </w:r>
      <w:r w:rsidRPr="00A22941">
        <w:rPr>
          <w:rFonts w:eastAsiaTheme="minorHAnsi"/>
          <w:i/>
          <w:iCs/>
        </w:rPr>
        <w:t>Son of man.</w:t>
      </w:r>
      <w:r w:rsidRPr="00A22941">
        <w:rPr>
          <w:rFonts w:eastAsiaTheme="minorHAnsi"/>
        </w:rPr>
        <w:t xml:space="preserve"> See </w:t>
      </w:r>
      <w:r w:rsidRPr="00A22941">
        <w:rPr>
          <w:rFonts w:eastAsiaTheme="minorHAnsi"/>
          <w:color w:val="FF0000"/>
        </w:rPr>
        <w:t>note</w:t>
      </w:r>
      <w:r w:rsidR="00F7545C" w:rsidRPr="00A22941">
        <w:rPr>
          <w:rFonts w:eastAsiaTheme="minorHAnsi"/>
        </w:rPr>
        <w:t xml:space="preserve"> on Eze 2:1 – (</w:t>
      </w:r>
      <w:r w:rsidR="00F7545C" w:rsidRPr="00A22941">
        <w:t xml:space="preserve">A term used 93 times in Ezekiel, emphasizing the prophet’s humanity as he was addressed by the transcendent God (see note on Ps 8:4). Da </w:t>
      </w:r>
      <w:smartTag w:uri="urn:schemas-microsoft-com:office:smarttags" w:element="time">
        <w:smartTagPr>
          <w:attr w:name="Hour" w:val="19"/>
          <w:attr w:name="Minute" w:val="13"/>
        </w:smartTagPr>
        <w:r w:rsidR="00F7545C" w:rsidRPr="00A22941">
          <w:t>7:13</w:t>
        </w:r>
      </w:smartTag>
      <w:r w:rsidR="00F7545C" w:rsidRPr="00A22941">
        <w:t xml:space="preserve"> and </w:t>
      </w:r>
      <w:smartTag w:uri="urn:schemas-microsoft-com:office:smarttags" w:element="time">
        <w:smartTagPr>
          <w:attr w:name="Hour" w:val="8"/>
          <w:attr w:name="Minute" w:val="17"/>
        </w:smartTagPr>
        <w:r w:rsidR="00F7545C" w:rsidRPr="00A22941">
          <w:t>8:17</w:t>
        </w:r>
      </w:smartTag>
      <w:r w:rsidR="00F7545C" w:rsidRPr="00A22941">
        <w:t xml:space="preserve"> are the only other places where the phrase is used as a title in the OT. Jesus’ frequent use of the phrase in referring to himself showed that he was the eschatological figure spoken of in Da 7:13 (see, e.g., Mk 8:31 and note).</w:t>
      </w:r>
      <w:r w:rsidR="00115ACE" w:rsidRPr="00115ACE">
        <w:rPr>
          <w:rFonts w:eastAsiaTheme="minorHAnsi"/>
        </w:rPr>
        <w:t xml:space="preserve"> </w:t>
      </w:r>
      <w:r w:rsidR="00115ACE">
        <w:rPr>
          <w:rFonts w:eastAsiaTheme="minorHAnsi"/>
        </w:rPr>
        <w:t>(CSB)</w:t>
      </w:r>
    </w:p>
    <w:p w:rsidR="00F7545C" w:rsidRPr="00A22941" w:rsidRDefault="00F7545C" w:rsidP="00F7545C"/>
    <w:p w:rsidR="00F7545C" w:rsidRPr="00A22941" w:rsidRDefault="00A60B84" w:rsidP="00F7545C">
      <w:r>
        <w:t xml:space="preserve">          </w:t>
      </w:r>
      <w:r w:rsidR="00F7545C" w:rsidRPr="00A22941">
        <w:t xml:space="preserve">TIME OF THE END – Gabriel reveals to Daniel that the vision “concerns the time of the end” (8:17). This phrase must be interpreted according to the context of the vision in which it occurs. Here the construct phrase </w:t>
      </w:r>
      <w:r w:rsidR="00F7545C" w:rsidRPr="00A22941">
        <w:rPr>
          <w:sz w:val="30"/>
          <w:szCs w:val="30"/>
          <w:rtl/>
          <w:lang w:bidi="he-IL"/>
        </w:rPr>
        <w:t>עֶת־קֵ֥ץ</w:t>
      </w:r>
      <w:r w:rsidR="00F7545C" w:rsidRPr="00A22941">
        <w:t xml:space="preserve">, “the time of the end,” is not intended to be taken in an absolute sense as if the vision is only about the final eschatological events preceding the return of Christ. Instead, Daniel is told that the vision’s emphasis is on the time period spoken of earlier at the end of this vision, the 2,300 evenings and mornings (8:14). This is confirmed in 8:19, where this time period is called “the latter part of [God’s] indignant anger” and “the appointed time of the end.” It is also confirmed in 8:26, where the Daniel’s vision is called “the vision of the evenings and the mornings.” In terms of history, the vision of chapter 8 focuses on the persecution inflicted by Antiochus IV Epiphanes in the second century BC, although in some ways he foreshadows the Antichrist’s persecution throughout the church age, which intensifies before Christ’s return.  (CC) </w:t>
      </w:r>
    </w:p>
    <w:p w:rsidR="00CE2FE0" w:rsidRPr="00A22941" w:rsidRDefault="00CE2FE0" w:rsidP="00CE2FE0">
      <w:pPr>
        <w:autoSpaceDE w:val="0"/>
        <w:autoSpaceDN w:val="0"/>
        <w:adjustRightInd w:val="0"/>
        <w:rPr>
          <w:rFonts w:eastAsiaTheme="minorHAnsi"/>
          <w:b/>
          <w:bCs/>
        </w:rPr>
      </w:pPr>
    </w:p>
    <w:p w:rsidR="00885023" w:rsidRPr="00A22941" w:rsidRDefault="00F7545C" w:rsidP="00885023">
      <w:r w:rsidRPr="00A22941">
        <w:rPr>
          <w:rFonts w:eastAsiaTheme="minorHAnsi"/>
          <w:b/>
          <w:bCs/>
        </w:rPr>
        <w:t xml:space="preserve">8:18    </w:t>
      </w:r>
      <w:r w:rsidR="00885023" w:rsidRPr="00A22941">
        <w:rPr>
          <w:rFonts w:eastAsiaTheme="minorHAnsi"/>
          <w:bCs/>
        </w:rPr>
        <w:t xml:space="preserve">FACE TO THE GROUND – </w:t>
      </w:r>
      <w:r w:rsidR="00885023" w:rsidRPr="00A22941">
        <w:t>Daniel’s reaction is to fall into a deep sleep and lie prone on the ground facedown, demonstrating his terror as a sinner and his unworthiness to be in God’s presence, as he also does in 10:9 (cf. Is 6:5). (CC)</w:t>
      </w:r>
    </w:p>
    <w:p w:rsidR="00885023" w:rsidRPr="00A22941" w:rsidRDefault="00885023" w:rsidP="00CE2FE0">
      <w:pPr>
        <w:autoSpaceDE w:val="0"/>
        <w:autoSpaceDN w:val="0"/>
        <w:adjustRightInd w:val="0"/>
        <w:rPr>
          <w:rFonts w:eastAsiaTheme="minorHAnsi"/>
          <w:bCs/>
        </w:rPr>
      </w:pPr>
    </w:p>
    <w:p w:rsidR="00885023" w:rsidRPr="00A22941" w:rsidRDefault="00885023" w:rsidP="00885023">
      <w:r w:rsidRPr="00A22941">
        <w:rPr>
          <w:rFonts w:eastAsiaTheme="minorHAnsi"/>
          <w:bCs/>
        </w:rPr>
        <w:t xml:space="preserve">           </w:t>
      </w:r>
      <w:r w:rsidR="00F7545C" w:rsidRPr="00A22941">
        <w:rPr>
          <w:rFonts w:eastAsiaTheme="minorHAnsi"/>
          <w:bCs/>
        </w:rPr>
        <w:t xml:space="preserve">HE TOUCHED ME – </w:t>
      </w:r>
      <w:r w:rsidRPr="00A22941">
        <w:t>However, that posture was not appropriate for him as he would receive the divine revelation. Gabriel touches him and makes him stand (similar to 10:10). In Ezekiel’s prophetic call, the Spirit entered him and enabled him to stand and receive the divine Word (Ezek 2:1–3). The touch represented the conferral of forgiveness and strength to carry out the prophetic role. The mouths of Isaiah (6:7) and Jeremiah (1:9) were touched to enable their ministry of preaching. Daniel is not called to be a preacher, but a seer and author (7:1; 8:26; 12:4).  (CC)</w:t>
      </w:r>
    </w:p>
    <w:p w:rsidR="00F7545C" w:rsidRPr="00A22941" w:rsidRDefault="00F7545C" w:rsidP="00CE2FE0">
      <w:pPr>
        <w:autoSpaceDE w:val="0"/>
        <w:autoSpaceDN w:val="0"/>
        <w:adjustRightInd w:val="0"/>
        <w:rPr>
          <w:rFonts w:eastAsiaTheme="minorHAnsi"/>
          <w:bCs/>
        </w:rPr>
      </w:pPr>
    </w:p>
    <w:p w:rsidR="006671A3" w:rsidRPr="00A22941" w:rsidRDefault="006671A3" w:rsidP="006671A3">
      <w:r w:rsidRPr="00A22941">
        <w:rPr>
          <w:rFonts w:eastAsiaTheme="minorHAnsi"/>
          <w:b/>
          <w:bCs/>
        </w:rPr>
        <w:t xml:space="preserve">8:19    </w:t>
      </w:r>
      <w:r w:rsidRPr="00A22941">
        <w:rPr>
          <w:rFonts w:eastAsiaTheme="minorHAnsi"/>
          <w:bCs/>
        </w:rPr>
        <w:t xml:space="preserve">TIME OF WRATH – </w:t>
      </w:r>
      <w:r w:rsidRPr="00A22941">
        <w:t xml:space="preserve">The noun </w:t>
      </w:r>
      <w:r w:rsidRPr="00A22941">
        <w:rPr>
          <w:sz w:val="30"/>
          <w:szCs w:val="30"/>
          <w:rtl/>
          <w:lang w:bidi="he-IL"/>
        </w:rPr>
        <w:t>זַעַם</w:t>
      </w:r>
      <w:r w:rsidRPr="00A22941">
        <w:t xml:space="preserve">, “indignant anger” (8:19), denotes furious judgment in a strong reaction to human sin. With the possible exception of Hos 7:16, it always refers to God’s wrath. The indignant anger that God would have at Antiochus is not only a sign of his wrath against the king’s sins but also the result of his zeal for defending and saving his people. This is confirmed by Gabriel’s use of the term </w:t>
      </w:r>
      <w:r w:rsidRPr="00A22941">
        <w:rPr>
          <w:sz w:val="30"/>
          <w:szCs w:val="30"/>
          <w:rtl/>
          <w:lang w:bidi="he-IL"/>
        </w:rPr>
        <w:t>מוֹעֵד</w:t>
      </w:r>
      <w:r w:rsidRPr="00A22941">
        <w:t xml:space="preserve">, “appointed time” (8:19), which indicates that God would not ignore the evil oppressor or his people’s suffering, but would bring both to an end at a time that he has already determined. The same implication is in other Daniel verses with </w:t>
      </w:r>
      <w:r w:rsidRPr="00A22941">
        <w:rPr>
          <w:sz w:val="30"/>
          <w:szCs w:val="30"/>
          <w:rtl/>
          <w:lang w:bidi="he-IL"/>
        </w:rPr>
        <w:t>מוֹעֵד</w:t>
      </w:r>
      <w:r w:rsidRPr="00A22941">
        <w:t>, “appointed time” (11:27, 29, 35; 12:7). Speaking eschatologically, Jesus affirms the same thing about God’s administration of history for the sake of the elect (Mt 24:22; cf. Lk 18:7; 2 Pet 3:1–10).  (CC)</w:t>
      </w:r>
    </w:p>
    <w:p w:rsidR="006671A3" w:rsidRPr="00A22941" w:rsidRDefault="006671A3" w:rsidP="006671A3"/>
    <w:p w:rsidR="00CE2FE0" w:rsidRPr="00A22941" w:rsidRDefault="00CE2FE0" w:rsidP="00CE2FE0">
      <w:pPr>
        <w:autoSpaceDE w:val="0"/>
        <w:autoSpaceDN w:val="0"/>
        <w:adjustRightInd w:val="0"/>
        <w:rPr>
          <w:rFonts w:eastAsiaTheme="minorHAnsi"/>
        </w:rPr>
      </w:pPr>
      <w:r w:rsidRPr="00A22941">
        <w:rPr>
          <w:rFonts w:eastAsiaTheme="minorHAnsi"/>
          <w:b/>
          <w:bCs/>
        </w:rPr>
        <w:t>8:23–25</w:t>
      </w:r>
      <w:r w:rsidRPr="00A22941">
        <w:rPr>
          <w:rFonts w:eastAsiaTheme="minorHAnsi"/>
        </w:rPr>
        <w:t xml:space="preserve">    A description of Antiochus IV and his rise to power by intrigue and deceit (he was not the rightful successor to the Seleucid throne).</w:t>
      </w:r>
      <w:r w:rsidR="00115ACE" w:rsidRPr="00115ACE">
        <w:rPr>
          <w:rFonts w:eastAsiaTheme="minorHAnsi"/>
        </w:rPr>
        <w:t xml:space="preserve"> </w:t>
      </w:r>
      <w:r w:rsidR="00115ACE">
        <w:rPr>
          <w:rFonts w:eastAsiaTheme="minorHAnsi"/>
        </w:rPr>
        <w:t>(CSB)</w:t>
      </w:r>
    </w:p>
    <w:p w:rsidR="00CE2FE0" w:rsidRPr="00A22941" w:rsidRDefault="00CE2FE0" w:rsidP="00CE2FE0">
      <w:pPr>
        <w:rPr>
          <w:rFonts w:eastAsiaTheme="minorHAnsi"/>
          <w:b/>
          <w:bCs/>
        </w:rPr>
      </w:pPr>
    </w:p>
    <w:p w:rsidR="00E13B0F" w:rsidRPr="00A22941" w:rsidRDefault="00E13B0F" w:rsidP="00CE2FE0">
      <w:pPr>
        <w:rPr>
          <w:rFonts w:eastAsiaTheme="minorHAnsi"/>
          <w:bCs/>
        </w:rPr>
      </w:pPr>
      <w:r w:rsidRPr="00A22941">
        <w:rPr>
          <w:rFonts w:eastAsiaTheme="minorHAnsi"/>
          <w:b/>
          <w:bCs/>
        </w:rPr>
        <w:t xml:space="preserve">8:24    </w:t>
      </w:r>
      <w:r w:rsidRPr="00A22941">
        <w:rPr>
          <w:rFonts w:eastAsiaTheme="minorHAnsi"/>
          <w:bCs/>
        </w:rPr>
        <w:t xml:space="preserve">SUCCEED – </w:t>
      </w:r>
      <w:r w:rsidRPr="00A22941">
        <w:t>The wicked king would succeed in doing this (Dan 8:24) for a while. Antiochus’ deceit came to the fore two years later when he sent his tribute collector with a large military force to Jerusalem and its people (1 Macc 1:29). He “spoke to them peaceful words in deceit, and they believed him” (</w:t>
      </w:r>
      <w:r w:rsidRPr="00A22941">
        <w:rPr>
          <w:lang w:val="el-GR"/>
        </w:rPr>
        <w:t>ἐλάλησεν αὑτοῖς λόγους εἰρηνικοὺς ἐν δόλῳ καὶ ἐνεπίστευσαν αὑτῷ</w:t>
      </w:r>
      <w:r w:rsidRPr="00A22941">
        <w:t>, 1 Macc 1:30). But then he “attacked the city suddenly … and destroyed many people of Israel” (</w:t>
      </w:r>
      <w:r w:rsidRPr="00A22941">
        <w:rPr>
          <w:lang w:val="el-GR"/>
        </w:rPr>
        <w:t>ἐπέπεσεν ἐπὶ τὴν πόλιν ἐξάπινα</w:t>
      </w:r>
      <w:r w:rsidRPr="00A22941">
        <w:t xml:space="preserve"> … </w:t>
      </w:r>
      <w:r w:rsidRPr="00A22941">
        <w:rPr>
          <w:lang w:val="el-GR"/>
        </w:rPr>
        <w:t>καὶ ἀπώλεσεν λαὸν πολὺν ἐξ Ισραηλ</w:t>
      </w:r>
      <w:r w:rsidRPr="00A22941">
        <w:t>, 1 Macc 1:30). In this way, Antiochus fulfilled the prophecy “through his cunning, he will … cause deception to succeed by his power” and “destroy many who are at ease” (Dan 8:25) (CC)</w:t>
      </w:r>
    </w:p>
    <w:p w:rsidR="00E13B0F" w:rsidRPr="00A22941" w:rsidRDefault="00E13B0F" w:rsidP="00CE2FE0">
      <w:pPr>
        <w:rPr>
          <w:rFonts w:eastAsiaTheme="minorHAnsi"/>
          <w:b/>
          <w:bCs/>
        </w:rPr>
      </w:pPr>
    </w:p>
    <w:p w:rsidR="00CE2FE0" w:rsidRPr="00A22941" w:rsidRDefault="00CE2FE0" w:rsidP="00CE2FE0">
      <w:pPr>
        <w:rPr>
          <w:rFonts w:eastAsiaTheme="minorHAnsi"/>
        </w:rPr>
      </w:pPr>
      <w:r w:rsidRPr="00A22941">
        <w:rPr>
          <w:rFonts w:eastAsiaTheme="minorHAnsi"/>
          <w:b/>
          <w:bCs/>
        </w:rPr>
        <w:t>8:25</w:t>
      </w:r>
      <w:r w:rsidRPr="00A22941">
        <w:rPr>
          <w:rFonts w:eastAsiaTheme="minorHAnsi"/>
        </w:rPr>
        <w:t xml:space="preserve">    </w:t>
      </w:r>
      <w:r w:rsidRPr="00A22941">
        <w:rPr>
          <w:rFonts w:eastAsiaTheme="minorHAnsi"/>
          <w:i/>
          <w:iCs/>
        </w:rPr>
        <w:t>Prince of princes.</w:t>
      </w:r>
      <w:r w:rsidRPr="00A22941">
        <w:rPr>
          <w:rFonts w:eastAsiaTheme="minorHAnsi"/>
        </w:rPr>
        <w:t xml:space="preserve"> God. </w:t>
      </w:r>
      <w:r w:rsidR="00115ACE">
        <w:rPr>
          <w:rFonts w:eastAsiaTheme="minorHAnsi"/>
        </w:rPr>
        <w:t>(CSB)</w:t>
      </w:r>
    </w:p>
    <w:p w:rsidR="00CE2FE0" w:rsidRPr="00A22941" w:rsidRDefault="00CE2FE0" w:rsidP="00CE2FE0">
      <w:pPr>
        <w:rPr>
          <w:rFonts w:eastAsiaTheme="minorHAnsi"/>
        </w:rPr>
      </w:pPr>
    </w:p>
    <w:p w:rsidR="00291CDC" w:rsidRPr="00A22941" w:rsidRDefault="00CE2FE0" w:rsidP="00CE2FE0">
      <w:pPr>
        <w:rPr>
          <w:rFonts w:eastAsiaTheme="minorHAnsi"/>
        </w:rPr>
      </w:pPr>
      <w:r w:rsidRPr="00A22941">
        <w:rPr>
          <w:rFonts w:eastAsiaTheme="minorHAnsi"/>
        </w:rPr>
        <w:t xml:space="preserve">           </w:t>
      </w:r>
      <w:r w:rsidRPr="00A22941">
        <w:rPr>
          <w:rFonts w:eastAsiaTheme="minorHAnsi"/>
          <w:i/>
          <w:iCs/>
        </w:rPr>
        <w:t>destroyed, but not by human power.</w:t>
      </w:r>
      <w:r w:rsidRPr="00A22941">
        <w:rPr>
          <w:rFonts w:eastAsiaTheme="minorHAnsi"/>
        </w:rPr>
        <w:t xml:space="preserve">† See 2:34. Antiochus died in 164 </w:t>
      </w:r>
      <w:r w:rsidRPr="00A22941">
        <w:rPr>
          <w:rFonts w:eastAsiaTheme="minorHAnsi"/>
          <w:smallCaps/>
        </w:rPr>
        <w:t>b.c.</w:t>
      </w:r>
      <w:r w:rsidRPr="00A22941">
        <w:rPr>
          <w:rFonts w:eastAsiaTheme="minorHAnsi"/>
        </w:rPr>
        <w:t xml:space="preserve"> at Tabae in Persia through illness or accident; God “destroyed” him.</w:t>
      </w:r>
      <w:r w:rsidR="00115ACE" w:rsidRPr="00115ACE">
        <w:rPr>
          <w:rFonts w:eastAsiaTheme="minorHAnsi"/>
        </w:rPr>
        <w:t xml:space="preserve"> </w:t>
      </w:r>
      <w:r w:rsidR="00115ACE">
        <w:rPr>
          <w:rFonts w:eastAsiaTheme="minorHAnsi"/>
        </w:rPr>
        <w:t>(CSB)</w:t>
      </w:r>
    </w:p>
    <w:p w:rsidR="00525B5A" w:rsidRPr="00A22941" w:rsidRDefault="00525B5A" w:rsidP="00CE2FE0">
      <w:pPr>
        <w:rPr>
          <w:rFonts w:eastAsiaTheme="minorHAnsi"/>
        </w:rPr>
      </w:pPr>
    </w:p>
    <w:p w:rsidR="00E13B0F" w:rsidRPr="00A22941" w:rsidRDefault="00E13B0F" w:rsidP="00E13B0F">
      <w:r w:rsidRPr="00A22941">
        <w:rPr>
          <w:b/>
        </w:rPr>
        <w:t xml:space="preserve">8:26    </w:t>
      </w:r>
      <w:r w:rsidRPr="00A22941">
        <w:t xml:space="preserve">SEAL UP THE VISION – Despite its hopeful message, Daniel is told to “close up” (the imperative </w:t>
      </w:r>
      <w:r w:rsidRPr="00A22941">
        <w:rPr>
          <w:sz w:val="30"/>
          <w:szCs w:val="30"/>
          <w:rtl/>
          <w:lang w:bidi="he-IL"/>
        </w:rPr>
        <w:t>סְתֹ֣ם</w:t>
      </w:r>
      <w:r w:rsidRPr="00A22941">
        <w:t>) the vision because its fulfillment is many days away from Daniel’s time (8:26). The identical imperative is used in this way again in 12:4, where the context indicates that it refers to physically rolling up the scroll that contains the written record of the revelation and sealing it to prevent unauthorized opening. The Hebrew verb carries the connotation of prohibiting the use of an item so that it can be kept from use or kept safe or protected from abuse. The passive participle in 12:9 has the corresponding meaning, “closed up.” (CC)</w:t>
      </w:r>
    </w:p>
    <w:p w:rsidR="00E13B0F" w:rsidRPr="00A22941" w:rsidRDefault="00E13B0F" w:rsidP="00E13B0F"/>
    <w:p w:rsidR="00E13B0F" w:rsidRPr="00E13B0F" w:rsidRDefault="00E13B0F" w:rsidP="00E13B0F">
      <w:r w:rsidRPr="00E13B0F">
        <w:t>The purpose of this closing of the vision is so that the wise—those who have faith in God—will be able to understand and use Daniel’s vision, but others will not. See 12:10, and compare Jesus’ explanation of his use of parables (Mt 13:10–17).</w:t>
      </w:r>
      <w:r w:rsidRPr="00A22941">
        <w:t xml:space="preserve">  (CC)</w:t>
      </w:r>
    </w:p>
    <w:p w:rsidR="00525B5A" w:rsidRPr="00A22941" w:rsidRDefault="00525B5A" w:rsidP="00CE2FE0"/>
    <w:p w:rsidR="00A22941" w:rsidRPr="00A22941" w:rsidRDefault="00E13B0F" w:rsidP="00E13B0F">
      <w:r w:rsidRPr="00A22941">
        <w:rPr>
          <w:b/>
        </w:rPr>
        <w:t xml:space="preserve">8:27  </w:t>
      </w:r>
      <w:r w:rsidRPr="00A22941">
        <w:t xml:space="preserve">  EXHAUSTED AND LAY ILL – Daniel’s reaction to the vision is similar to the toll the previous vision took on him (7:15, 28). However, his reaction here is more extreme, perhaps because he understood that this vision predicted severe persecution against his people.</w:t>
      </w:r>
      <w:r w:rsidR="00A22941" w:rsidRPr="00A22941">
        <w:t xml:space="preserve">  (CC)</w:t>
      </w:r>
    </w:p>
    <w:p w:rsidR="00A22941" w:rsidRPr="00A22941" w:rsidRDefault="00A22941" w:rsidP="00E13B0F"/>
    <w:p w:rsidR="00A22941" w:rsidRPr="00A22941" w:rsidRDefault="00A22941" w:rsidP="00A22941">
      <w:r w:rsidRPr="00A22941">
        <w:t xml:space="preserve">           WENT ABOUT THE KING’S BUSINESS – When Daniel recovered, he went about the king’s business. Daniel may have been serving the royal court in a reduced capacity due to his advanced age.  (CC) </w:t>
      </w:r>
    </w:p>
    <w:p w:rsidR="00E13B0F" w:rsidRPr="00A22941" w:rsidRDefault="00E13B0F" w:rsidP="00E13B0F">
      <w:r w:rsidRPr="00A22941">
        <w:t xml:space="preserve"> </w:t>
      </w:r>
    </w:p>
    <w:p w:rsidR="00A22941" w:rsidRPr="00A22941" w:rsidRDefault="00A22941" w:rsidP="00A22941">
      <w:r w:rsidRPr="00A22941">
        <w:t xml:space="preserve">           APPALLED BY THE VISION – Daniel not only was appalled by the vision, since it predicted dire times ahead, but he admits that he did not understand it. This is not to be taken in the absolute sense that he understood nothing about the vision. Instead, it probably indicates that he did not understand how it would be fulfilled in future history. While it is possible to obtain a good understanding of the past, it is much harder to understand what the future will be like. Daniel was telling us that the vision was closed up for him at this time (8:26). It is now open to us, mainly because we can look at it in hindsight, which is always easier than trying to view the future with foresight. (CC)</w:t>
      </w:r>
    </w:p>
    <w:p w:rsidR="00A22941" w:rsidRPr="00A22941" w:rsidRDefault="00A22941" w:rsidP="00A22941"/>
    <w:p w:rsidR="00E13B0F" w:rsidRPr="00A22941" w:rsidRDefault="00E13B0F" w:rsidP="00CE2FE0">
      <w:bookmarkStart w:id="0" w:name="_GoBack"/>
      <w:bookmarkEnd w:id="0"/>
    </w:p>
    <w:sectPr w:rsidR="00E13B0F" w:rsidRPr="00A229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A7" w:rsidRDefault="006156A7" w:rsidP="00291CDC">
      <w:r>
        <w:separator/>
      </w:r>
    </w:p>
  </w:endnote>
  <w:endnote w:type="continuationSeparator" w:id="0">
    <w:p w:rsidR="006156A7" w:rsidRDefault="006156A7" w:rsidP="0029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551400"/>
      <w:docPartObj>
        <w:docPartGallery w:val="Page Numbers (Bottom of Page)"/>
        <w:docPartUnique/>
      </w:docPartObj>
    </w:sdtPr>
    <w:sdtEndPr>
      <w:rPr>
        <w:noProof/>
      </w:rPr>
    </w:sdtEndPr>
    <w:sdtContent>
      <w:p w:rsidR="00CE2FE0" w:rsidRDefault="00CE2FE0">
        <w:pPr>
          <w:pStyle w:val="Footer"/>
          <w:jc w:val="center"/>
        </w:pPr>
        <w:r>
          <w:fldChar w:fldCharType="begin"/>
        </w:r>
        <w:r>
          <w:instrText xml:space="preserve"> PAGE   \* MERGEFORMAT </w:instrText>
        </w:r>
        <w:r>
          <w:fldChar w:fldCharType="separate"/>
        </w:r>
        <w:r w:rsidR="006156A7">
          <w:rPr>
            <w:noProof/>
          </w:rPr>
          <w:t>1</w:t>
        </w:r>
        <w:r>
          <w:rPr>
            <w:noProof/>
          </w:rPr>
          <w:fldChar w:fldCharType="end"/>
        </w:r>
      </w:p>
    </w:sdtContent>
  </w:sdt>
  <w:p w:rsidR="00CE2FE0" w:rsidRDefault="00CE2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A7" w:rsidRDefault="006156A7" w:rsidP="00291CDC">
      <w:r>
        <w:separator/>
      </w:r>
    </w:p>
  </w:footnote>
  <w:footnote w:type="continuationSeparator" w:id="0">
    <w:p w:rsidR="006156A7" w:rsidRDefault="006156A7" w:rsidP="00291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DC"/>
    <w:rsid w:val="000F3C35"/>
    <w:rsid w:val="00113048"/>
    <w:rsid w:val="00115ACE"/>
    <w:rsid w:val="001423FA"/>
    <w:rsid w:val="00291CDC"/>
    <w:rsid w:val="00525B5A"/>
    <w:rsid w:val="006156A7"/>
    <w:rsid w:val="006671A3"/>
    <w:rsid w:val="006D6477"/>
    <w:rsid w:val="00813F7E"/>
    <w:rsid w:val="00855E06"/>
    <w:rsid w:val="00885023"/>
    <w:rsid w:val="008F2B55"/>
    <w:rsid w:val="009B0A5F"/>
    <w:rsid w:val="00A22941"/>
    <w:rsid w:val="00A60B84"/>
    <w:rsid w:val="00B4388B"/>
    <w:rsid w:val="00B8557F"/>
    <w:rsid w:val="00CE2FE0"/>
    <w:rsid w:val="00D60765"/>
    <w:rsid w:val="00DB5BD5"/>
    <w:rsid w:val="00E13B0F"/>
    <w:rsid w:val="00E278BB"/>
    <w:rsid w:val="00ED5730"/>
    <w:rsid w:val="00F31903"/>
    <w:rsid w:val="00F7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DC"/>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FE0"/>
    <w:pPr>
      <w:tabs>
        <w:tab w:val="center" w:pos="4680"/>
        <w:tab w:val="right" w:pos="9360"/>
      </w:tabs>
    </w:pPr>
  </w:style>
  <w:style w:type="character" w:customStyle="1" w:styleId="HeaderChar">
    <w:name w:val="Header Char"/>
    <w:basedOn w:val="DefaultParagraphFont"/>
    <w:link w:val="Header"/>
    <w:uiPriority w:val="99"/>
    <w:rsid w:val="00CE2FE0"/>
    <w:rPr>
      <w:rFonts w:ascii="Arial" w:eastAsia="Times New Roman" w:hAnsi="Arial" w:cs="Arial"/>
      <w:sz w:val="24"/>
      <w:szCs w:val="24"/>
    </w:rPr>
  </w:style>
  <w:style w:type="paragraph" w:styleId="Footer">
    <w:name w:val="footer"/>
    <w:basedOn w:val="Normal"/>
    <w:link w:val="FooterChar"/>
    <w:uiPriority w:val="99"/>
    <w:unhideWhenUsed/>
    <w:rsid w:val="00CE2FE0"/>
    <w:pPr>
      <w:tabs>
        <w:tab w:val="center" w:pos="4680"/>
        <w:tab w:val="right" w:pos="9360"/>
      </w:tabs>
    </w:pPr>
  </w:style>
  <w:style w:type="character" w:customStyle="1" w:styleId="FooterChar">
    <w:name w:val="Footer Char"/>
    <w:basedOn w:val="DefaultParagraphFont"/>
    <w:link w:val="Footer"/>
    <w:uiPriority w:val="99"/>
    <w:rsid w:val="00CE2FE0"/>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DC"/>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FE0"/>
    <w:pPr>
      <w:tabs>
        <w:tab w:val="center" w:pos="4680"/>
        <w:tab w:val="right" w:pos="9360"/>
      </w:tabs>
    </w:pPr>
  </w:style>
  <w:style w:type="character" w:customStyle="1" w:styleId="HeaderChar">
    <w:name w:val="Header Char"/>
    <w:basedOn w:val="DefaultParagraphFont"/>
    <w:link w:val="Header"/>
    <w:uiPriority w:val="99"/>
    <w:rsid w:val="00CE2FE0"/>
    <w:rPr>
      <w:rFonts w:ascii="Arial" w:eastAsia="Times New Roman" w:hAnsi="Arial" w:cs="Arial"/>
      <w:sz w:val="24"/>
      <w:szCs w:val="24"/>
    </w:rPr>
  </w:style>
  <w:style w:type="paragraph" w:styleId="Footer">
    <w:name w:val="footer"/>
    <w:basedOn w:val="Normal"/>
    <w:link w:val="FooterChar"/>
    <w:uiPriority w:val="99"/>
    <w:unhideWhenUsed/>
    <w:rsid w:val="00CE2FE0"/>
    <w:pPr>
      <w:tabs>
        <w:tab w:val="center" w:pos="4680"/>
        <w:tab w:val="right" w:pos="9360"/>
      </w:tabs>
    </w:pPr>
  </w:style>
  <w:style w:type="character" w:customStyle="1" w:styleId="FooterChar">
    <w:name w:val="Footer Char"/>
    <w:basedOn w:val="DefaultParagraphFont"/>
    <w:link w:val="Footer"/>
    <w:uiPriority w:val="99"/>
    <w:rsid w:val="00CE2FE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851">
      <w:bodyDiv w:val="1"/>
      <w:marLeft w:val="0"/>
      <w:marRight w:val="0"/>
      <w:marTop w:val="0"/>
      <w:marBottom w:val="0"/>
      <w:divBdr>
        <w:top w:val="none" w:sz="0" w:space="0" w:color="auto"/>
        <w:left w:val="none" w:sz="0" w:space="0" w:color="auto"/>
        <w:bottom w:val="none" w:sz="0" w:space="0" w:color="auto"/>
        <w:right w:val="none" w:sz="0" w:space="0" w:color="auto"/>
      </w:divBdr>
    </w:div>
    <w:div w:id="32583333">
      <w:bodyDiv w:val="1"/>
      <w:marLeft w:val="0"/>
      <w:marRight w:val="0"/>
      <w:marTop w:val="0"/>
      <w:marBottom w:val="0"/>
      <w:divBdr>
        <w:top w:val="none" w:sz="0" w:space="0" w:color="auto"/>
        <w:left w:val="none" w:sz="0" w:space="0" w:color="auto"/>
        <w:bottom w:val="none" w:sz="0" w:space="0" w:color="auto"/>
        <w:right w:val="none" w:sz="0" w:space="0" w:color="auto"/>
      </w:divBdr>
    </w:div>
    <w:div w:id="56393112">
      <w:bodyDiv w:val="1"/>
      <w:marLeft w:val="0"/>
      <w:marRight w:val="0"/>
      <w:marTop w:val="0"/>
      <w:marBottom w:val="0"/>
      <w:divBdr>
        <w:top w:val="none" w:sz="0" w:space="0" w:color="auto"/>
        <w:left w:val="none" w:sz="0" w:space="0" w:color="auto"/>
        <w:bottom w:val="none" w:sz="0" w:space="0" w:color="auto"/>
        <w:right w:val="none" w:sz="0" w:space="0" w:color="auto"/>
      </w:divBdr>
    </w:div>
    <w:div w:id="100955541">
      <w:bodyDiv w:val="1"/>
      <w:marLeft w:val="0"/>
      <w:marRight w:val="0"/>
      <w:marTop w:val="0"/>
      <w:marBottom w:val="0"/>
      <w:divBdr>
        <w:top w:val="none" w:sz="0" w:space="0" w:color="auto"/>
        <w:left w:val="none" w:sz="0" w:space="0" w:color="auto"/>
        <w:bottom w:val="none" w:sz="0" w:space="0" w:color="auto"/>
        <w:right w:val="none" w:sz="0" w:space="0" w:color="auto"/>
      </w:divBdr>
      <w:divsChild>
        <w:div w:id="1256861411">
          <w:marLeft w:val="0"/>
          <w:marRight w:val="0"/>
          <w:marTop w:val="180"/>
          <w:marBottom w:val="80"/>
          <w:divBdr>
            <w:top w:val="none" w:sz="0" w:space="0" w:color="auto"/>
            <w:left w:val="none" w:sz="0" w:space="0" w:color="auto"/>
            <w:bottom w:val="none" w:sz="0" w:space="0" w:color="auto"/>
            <w:right w:val="none" w:sz="0" w:space="0" w:color="auto"/>
          </w:divBdr>
        </w:div>
        <w:div w:id="1251044136">
          <w:marLeft w:val="0"/>
          <w:marRight w:val="0"/>
          <w:marTop w:val="0"/>
          <w:marBottom w:val="80"/>
          <w:divBdr>
            <w:top w:val="none" w:sz="0" w:space="0" w:color="auto"/>
            <w:left w:val="none" w:sz="0" w:space="0" w:color="auto"/>
            <w:bottom w:val="none" w:sz="0" w:space="0" w:color="auto"/>
            <w:right w:val="none" w:sz="0" w:space="0" w:color="auto"/>
          </w:divBdr>
        </w:div>
        <w:div w:id="125782650">
          <w:marLeft w:val="0"/>
          <w:marRight w:val="0"/>
          <w:marTop w:val="0"/>
          <w:marBottom w:val="80"/>
          <w:divBdr>
            <w:top w:val="none" w:sz="0" w:space="0" w:color="auto"/>
            <w:left w:val="none" w:sz="0" w:space="0" w:color="auto"/>
            <w:bottom w:val="none" w:sz="0" w:space="0" w:color="auto"/>
            <w:right w:val="none" w:sz="0" w:space="0" w:color="auto"/>
          </w:divBdr>
        </w:div>
        <w:div w:id="1398672135">
          <w:marLeft w:val="0"/>
          <w:marRight w:val="0"/>
          <w:marTop w:val="0"/>
          <w:marBottom w:val="80"/>
          <w:divBdr>
            <w:top w:val="none" w:sz="0" w:space="0" w:color="auto"/>
            <w:left w:val="none" w:sz="0" w:space="0" w:color="auto"/>
            <w:bottom w:val="none" w:sz="0" w:space="0" w:color="auto"/>
            <w:right w:val="none" w:sz="0" w:space="0" w:color="auto"/>
          </w:divBdr>
        </w:div>
        <w:div w:id="460736367">
          <w:marLeft w:val="0"/>
          <w:marRight w:val="0"/>
          <w:marTop w:val="0"/>
          <w:marBottom w:val="80"/>
          <w:divBdr>
            <w:top w:val="none" w:sz="0" w:space="0" w:color="auto"/>
            <w:left w:val="none" w:sz="0" w:space="0" w:color="auto"/>
            <w:bottom w:val="none" w:sz="0" w:space="0" w:color="auto"/>
            <w:right w:val="none" w:sz="0" w:space="0" w:color="auto"/>
          </w:divBdr>
        </w:div>
        <w:div w:id="128717465">
          <w:marLeft w:val="0"/>
          <w:marRight w:val="0"/>
          <w:marTop w:val="180"/>
          <w:marBottom w:val="0"/>
          <w:divBdr>
            <w:top w:val="none" w:sz="0" w:space="0" w:color="auto"/>
            <w:left w:val="none" w:sz="0" w:space="0" w:color="auto"/>
            <w:bottom w:val="none" w:sz="0" w:space="0" w:color="auto"/>
            <w:right w:val="none" w:sz="0" w:space="0" w:color="auto"/>
          </w:divBdr>
        </w:div>
      </w:divsChild>
    </w:div>
    <w:div w:id="154415276">
      <w:bodyDiv w:val="1"/>
      <w:marLeft w:val="0"/>
      <w:marRight w:val="0"/>
      <w:marTop w:val="0"/>
      <w:marBottom w:val="0"/>
      <w:divBdr>
        <w:top w:val="none" w:sz="0" w:space="0" w:color="auto"/>
        <w:left w:val="none" w:sz="0" w:space="0" w:color="auto"/>
        <w:bottom w:val="none" w:sz="0" w:space="0" w:color="auto"/>
        <w:right w:val="none" w:sz="0" w:space="0" w:color="auto"/>
      </w:divBdr>
    </w:div>
    <w:div w:id="441806139">
      <w:bodyDiv w:val="1"/>
      <w:marLeft w:val="0"/>
      <w:marRight w:val="0"/>
      <w:marTop w:val="0"/>
      <w:marBottom w:val="0"/>
      <w:divBdr>
        <w:top w:val="none" w:sz="0" w:space="0" w:color="auto"/>
        <w:left w:val="none" w:sz="0" w:space="0" w:color="auto"/>
        <w:bottom w:val="none" w:sz="0" w:space="0" w:color="auto"/>
        <w:right w:val="none" w:sz="0" w:space="0" w:color="auto"/>
      </w:divBdr>
    </w:div>
    <w:div w:id="487207039">
      <w:bodyDiv w:val="1"/>
      <w:marLeft w:val="0"/>
      <w:marRight w:val="0"/>
      <w:marTop w:val="0"/>
      <w:marBottom w:val="0"/>
      <w:divBdr>
        <w:top w:val="none" w:sz="0" w:space="0" w:color="auto"/>
        <w:left w:val="none" w:sz="0" w:space="0" w:color="auto"/>
        <w:bottom w:val="none" w:sz="0" w:space="0" w:color="auto"/>
        <w:right w:val="none" w:sz="0" w:space="0" w:color="auto"/>
      </w:divBdr>
    </w:div>
    <w:div w:id="490683364">
      <w:bodyDiv w:val="1"/>
      <w:marLeft w:val="0"/>
      <w:marRight w:val="0"/>
      <w:marTop w:val="0"/>
      <w:marBottom w:val="0"/>
      <w:divBdr>
        <w:top w:val="none" w:sz="0" w:space="0" w:color="auto"/>
        <w:left w:val="none" w:sz="0" w:space="0" w:color="auto"/>
        <w:bottom w:val="none" w:sz="0" w:space="0" w:color="auto"/>
        <w:right w:val="none" w:sz="0" w:space="0" w:color="auto"/>
      </w:divBdr>
    </w:div>
    <w:div w:id="572204887">
      <w:bodyDiv w:val="1"/>
      <w:marLeft w:val="0"/>
      <w:marRight w:val="0"/>
      <w:marTop w:val="0"/>
      <w:marBottom w:val="0"/>
      <w:divBdr>
        <w:top w:val="none" w:sz="0" w:space="0" w:color="auto"/>
        <w:left w:val="none" w:sz="0" w:space="0" w:color="auto"/>
        <w:bottom w:val="none" w:sz="0" w:space="0" w:color="auto"/>
        <w:right w:val="none" w:sz="0" w:space="0" w:color="auto"/>
      </w:divBdr>
    </w:div>
    <w:div w:id="601299723">
      <w:bodyDiv w:val="1"/>
      <w:marLeft w:val="0"/>
      <w:marRight w:val="0"/>
      <w:marTop w:val="0"/>
      <w:marBottom w:val="0"/>
      <w:divBdr>
        <w:top w:val="none" w:sz="0" w:space="0" w:color="auto"/>
        <w:left w:val="none" w:sz="0" w:space="0" w:color="auto"/>
        <w:bottom w:val="none" w:sz="0" w:space="0" w:color="auto"/>
        <w:right w:val="none" w:sz="0" w:space="0" w:color="auto"/>
      </w:divBdr>
    </w:div>
    <w:div w:id="768627393">
      <w:bodyDiv w:val="1"/>
      <w:marLeft w:val="0"/>
      <w:marRight w:val="0"/>
      <w:marTop w:val="0"/>
      <w:marBottom w:val="0"/>
      <w:divBdr>
        <w:top w:val="none" w:sz="0" w:space="0" w:color="auto"/>
        <w:left w:val="none" w:sz="0" w:space="0" w:color="auto"/>
        <w:bottom w:val="none" w:sz="0" w:space="0" w:color="auto"/>
        <w:right w:val="none" w:sz="0" w:space="0" w:color="auto"/>
      </w:divBdr>
    </w:div>
    <w:div w:id="810287491">
      <w:bodyDiv w:val="1"/>
      <w:marLeft w:val="0"/>
      <w:marRight w:val="0"/>
      <w:marTop w:val="0"/>
      <w:marBottom w:val="0"/>
      <w:divBdr>
        <w:top w:val="none" w:sz="0" w:space="0" w:color="auto"/>
        <w:left w:val="none" w:sz="0" w:space="0" w:color="auto"/>
        <w:bottom w:val="none" w:sz="0" w:space="0" w:color="auto"/>
        <w:right w:val="none" w:sz="0" w:space="0" w:color="auto"/>
      </w:divBdr>
    </w:div>
    <w:div w:id="836844645">
      <w:bodyDiv w:val="1"/>
      <w:marLeft w:val="0"/>
      <w:marRight w:val="0"/>
      <w:marTop w:val="0"/>
      <w:marBottom w:val="0"/>
      <w:divBdr>
        <w:top w:val="none" w:sz="0" w:space="0" w:color="auto"/>
        <w:left w:val="none" w:sz="0" w:space="0" w:color="auto"/>
        <w:bottom w:val="none" w:sz="0" w:space="0" w:color="auto"/>
        <w:right w:val="none" w:sz="0" w:space="0" w:color="auto"/>
      </w:divBdr>
    </w:div>
    <w:div w:id="894121900">
      <w:bodyDiv w:val="1"/>
      <w:marLeft w:val="0"/>
      <w:marRight w:val="0"/>
      <w:marTop w:val="0"/>
      <w:marBottom w:val="0"/>
      <w:divBdr>
        <w:top w:val="none" w:sz="0" w:space="0" w:color="auto"/>
        <w:left w:val="none" w:sz="0" w:space="0" w:color="auto"/>
        <w:bottom w:val="none" w:sz="0" w:space="0" w:color="auto"/>
        <w:right w:val="none" w:sz="0" w:space="0" w:color="auto"/>
      </w:divBdr>
    </w:div>
    <w:div w:id="912399950">
      <w:bodyDiv w:val="1"/>
      <w:marLeft w:val="0"/>
      <w:marRight w:val="0"/>
      <w:marTop w:val="0"/>
      <w:marBottom w:val="0"/>
      <w:divBdr>
        <w:top w:val="none" w:sz="0" w:space="0" w:color="auto"/>
        <w:left w:val="none" w:sz="0" w:space="0" w:color="auto"/>
        <w:bottom w:val="none" w:sz="0" w:space="0" w:color="auto"/>
        <w:right w:val="none" w:sz="0" w:space="0" w:color="auto"/>
      </w:divBdr>
    </w:div>
    <w:div w:id="1012027411">
      <w:bodyDiv w:val="1"/>
      <w:marLeft w:val="0"/>
      <w:marRight w:val="0"/>
      <w:marTop w:val="0"/>
      <w:marBottom w:val="0"/>
      <w:divBdr>
        <w:top w:val="none" w:sz="0" w:space="0" w:color="auto"/>
        <w:left w:val="none" w:sz="0" w:space="0" w:color="auto"/>
        <w:bottom w:val="none" w:sz="0" w:space="0" w:color="auto"/>
        <w:right w:val="none" w:sz="0" w:space="0" w:color="auto"/>
      </w:divBdr>
    </w:div>
    <w:div w:id="1032194168">
      <w:bodyDiv w:val="1"/>
      <w:marLeft w:val="0"/>
      <w:marRight w:val="0"/>
      <w:marTop w:val="0"/>
      <w:marBottom w:val="0"/>
      <w:divBdr>
        <w:top w:val="none" w:sz="0" w:space="0" w:color="auto"/>
        <w:left w:val="none" w:sz="0" w:space="0" w:color="auto"/>
        <w:bottom w:val="none" w:sz="0" w:space="0" w:color="auto"/>
        <w:right w:val="none" w:sz="0" w:space="0" w:color="auto"/>
      </w:divBdr>
    </w:div>
    <w:div w:id="1293362265">
      <w:bodyDiv w:val="1"/>
      <w:marLeft w:val="0"/>
      <w:marRight w:val="0"/>
      <w:marTop w:val="0"/>
      <w:marBottom w:val="0"/>
      <w:divBdr>
        <w:top w:val="none" w:sz="0" w:space="0" w:color="auto"/>
        <w:left w:val="none" w:sz="0" w:space="0" w:color="auto"/>
        <w:bottom w:val="none" w:sz="0" w:space="0" w:color="auto"/>
        <w:right w:val="none" w:sz="0" w:space="0" w:color="auto"/>
      </w:divBdr>
    </w:div>
    <w:div w:id="1398014141">
      <w:bodyDiv w:val="1"/>
      <w:marLeft w:val="0"/>
      <w:marRight w:val="0"/>
      <w:marTop w:val="0"/>
      <w:marBottom w:val="0"/>
      <w:divBdr>
        <w:top w:val="none" w:sz="0" w:space="0" w:color="auto"/>
        <w:left w:val="none" w:sz="0" w:space="0" w:color="auto"/>
        <w:bottom w:val="none" w:sz="0" w:space="0" w:color="auto"/>
        <w:right w:val="none" w:sz="0" w:space="0" w:color="auto"/>
      </w:divBdr>
      <w:divsChild>
        <w:div w:id="1272205694">
          <w:marLeft w:val="0"/>
          <w:marRight w:val="0"/>
          <w:marTop w:val="0"/>
          <w:marBottom w:val="40"/>
          <w:divBdr>
            <w:top w:val="none" w:sz="0" w:space="0" w:color="auto"/>
            <w:left w:val="none" w:sz="0" w:space="0" w:color="auto"/>
            <w:bottom w:val="none" w:sz="0" w:space="0" w:color="auto"/>
            <w:right w:val="none" w:sz="0" w:space="0" w:color="auto"/>
          </w:divBdr>
        </w:div>
      </w:divsChild>
    </w:div>
    <w:div w:id="1403527850">
      <w:bodyDiv w:val="1"/>
      <w:marLeft w:val="0"/>
      <w:marRight w:val="0"/>
      <w:marTop w:val="0"/>
      <w:marBottom w:val="0"/>
      <w:divBdr>
        <w:top w:val="none" w:sz="0" w:space="0" w:color="auto"/>
        <w:left w:val="none" w:sz="0" w:space="0" w:color="auto"/>
        <w:bottom w:val="none" w:sz="0" w:space="0" w:color="auto"/>
        <w:right w:val="none" w:sz="0" w:space="0" w:color="auto"/>
      </w:divBdr>
      <w:divsChild>
        <w:div w:id="318267484">
          <w:marLeft w:val="0"/>
          <w:marRight w:val="0"/>
          <w:marTop w:val="1440"/>
          <w:marBottom w:val="0"/>
          <w:divBdr>
            <w:top w:val="none" w:sz="0" w:space="0" w:color="auto"/>
            <w:left w:val="none" w:sz="0" w:space="0" w:color="auto"/>
            <w:bottom w:val="none" w:sz="0" w:space="0" w:color="auto"/>
            <w:right w:val="none" w:sz="0" w:space="0" w:color="auto"/>
          </w:divBdr>
        </w:div>
      </w:divsChild>
    </w:div>
    <w:div w:id="1542016580">
      <w:bodyDiv w:val="1"/>
      <w:marLeft w:val="0"/>
      <w:marRight w:val="0"/>
      <w:marTop w:val="0"/>
      <w:marBottom w:val="0"/>
      <w:divBdr>
        <w:top w:val="none" w:sz="0" w:space="0" w:color="auto"/>
        <w:left w:val="none" w:sz="0" w:space="0" w:color="auto"/>
        <w:bottom w:val="none" w:sz="0" w:space="0" w:color="auto"/>
        <w:right w:val="none" w:sz="0" w:space="0" w:color="auto"/>
      </w:divBdr>
    </w:div>
    <w:div w:id="1718964502">
      <w:bodyDiv w:val="1"/>
      <w:marLeft w:val="0"/>
      <w:marRight w:val="0"/>
      <w:marTop w:val="0"/>
      <w:marBottom w:val="0"/>
      <w:divBdr>
        <w:top w:val="none" w:sz="0" w:space="0" w:color="auto"/>
        <w:left w:val="none" w:sz="0" w:space="0" w:color="auto"/>
        <w:bottom w:val="none" w:sz="0" w:space="0" w:color="auto"/>
        <w:right w:val="none" w:sz="0" w:space="0" w:color="auto"/>
      </w:divBdr>
    </w:div>
    <w:div w:id="1752039658">
      <w:bodyDiv w:val="1"/>
      <w:marLeft w:val="0"/>
      <w:marRight w:val="0"/>
      <w:marTop w:val="0"/>
      <w:marBottom w:val="0"/>
      <w:divBdr>
        <w:top w:val="none" w:sz="0" w:space="0" w:color="auto"/>
        <w:left w:val="none" w:sz="0" w:space="0" w:color="auto"/>
        <w:bottom w:val="none" w:sz="0" w:space="0" w:color="auto"/>
        <w:right w:val="none" w:sz="0" w:space="0" w:color="auto"/>
      </w:divBdr>
    </w:div>
    <w:div w:id="1752775133">
      <w:bodyDiv w:val="1"/>
      <w:marLeft w:val="0"/>
      <w:marRight w:val="0"/>
      <w:marTop w:val="0"/>
      <w:marBottom w:val="0"/>
      <w:divBdr>
        <w:top w:val="none" w:sz="0" w:space="0" w:color="auto"/>
        <w:left w:val="none" w:sz="0" w:space="0" w:color="auto"/>
        <w:bottom w:val="none" w:sz="0" w:space="0" w:color="auto"/>
        <w:right w:val="none" w:sz="0" w:space="0" w:color="auto"/>
      </w:divBdr>
    </w:div>
    <w:div w:id="1791901613">
      <w:bodyDiv w:val="1"/>
      <w:marLeft w:val="0"/>
      <w:marRight w:val="0"/>
      <w:marTop w:val="0"/>
      <w:marBottom w:val="0"/>
      <w:divBdr>
        <w:top w:val="none" w:sz="0" w:space="0" w:color="auto"/>
        <w:left w:val="none" w:sz="0" w:space="0" w:color="auto"/>
        <w:bottom w:val="none" w:sz="0" w:space="0" w:color="auto"/>
        <w:right w:val="none" w:sz="0" w:space="0" w:color="auto"/>
      </w:divBdr>
    </w:div>
    <w:div w:id="1832679163">
      <w:bodyDiv w:val="1"/>
      <w:marLeft w:val="0"/>
      <w:marRight w:val="0"/>
      <w:marTop w:val="0"/>
      <w:marBottom w:val="0"/>
      <w:divBdr>
        <w:top w:val="none" w:sz="0" w:space="0" w:color="auto"/>
        <w:left w:val="none" w:sz="0" w:space="0" w:color="auto"/>
        <w:bottom w:val="none" w:sz="0" w:space="0" w:color="auto"/>
        <w:right w:val="none" w:sz="0" w:space="0" w:color="auto"/>
      </w:divBdr>
    </w:div>
    <w:div w:id="1843811009">
      <w:bodyDiv w:val="1"/>
      <w:marLeft w:val="0"/>
      <w:marRight w:val="0"/>
      <w:marTop w:val="0"/>
      <w:marBottom w:val="0"/>
      <w:divBdr>
        <w:top w:val="none" w:sz="0" w:space="0" w:color="auto"/>
        <w:left w:val="none" w:sz="0" w:space="0" w:color="auto"/>
        <w:bottom w:val="none" w:sz="0" w:space="0" w:color="auto"/>
        <w:right w:val="none" w:sz="0" w:space="0" w:color="auto"/>
      </w:divBdr>
    </w:div>
    <w:div w:id="1935478278">
      <w:bodyDiv w:val="1"/>
      <w:marLeft w:val="0"/>
      <w:marRight w:val="0"/>
      <w:marTop w:val="0"/>
      <w:marBottom w:val="0"/>
      <w:divBdr>
        <w:top w:val="none" w:sz="0" w:space="0" w:color="auto"/>
        <w:left w:val="none" w:sz="0" w:space="0" w:color="auto"/>
        <w:bottom w:val="none" w:sz="0" w:space="0" w:color="auto"/>
        <w:right w:val="none" w:sz="0" w:space="0" w:color="auto"/>
      </w:divBdr>
    </w:div>
    <w:div w:id="21252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10</Pages>
  <Words>4445</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8</cp:revision>
  <dcterms:created xsi:type="dcterms:W3CDTF">2011-04-21T18:02:00Z</dcterms:created>
  <dcterms:modified xsi:type="dcterms:W3CDTF">2018-09-26T18:04:00Z</dcterms:modified>
</cp:coreProperties>
</file>