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42" w:rsidRPr="00E55A0C" w:rsidRDefault="00865342" w:rsidP="00865342">
      <w:pPr>
        <w:jc w:val="center"/>
        <w:rPr>
          <w:rFonts w:ascii="Arial" w:hAnsi="Arial" w:cs="Arial"/>
        </w:rPr>
      </w:pPr>
      <w:r w:rsidRPr="00E55A0C">
        <w:rPr>
          <w:rFonts w:ascii="Arial" w:hAnsi="Arial" w:cs="Arial"/>
          <w:sz w:val="48"/>
          <w:szCs w:val="48"/>
        </w:rPr>
        <w:t>DEUTERONOMY</w:t>
      </w:r>
    </w:p>
    <w:p w:rsidR="00865342" w:rsidRPr="00E55A0C" w:rsidRDefault="00865342" w:rsidP="00865342">
      <w:pPr>
        <w:jc w:val="center"/>
        <w:rPr>
          <w:rFonts w:ascii="Arial" w:hAnsi="Arial" w:cs="Arial"/>
          <w:sz w:val="36"/>
          <w:szCs w:val="36"/>
        </w:rPr>
      </w:pPr>
      <w:r>
        <w:rPr>
          <w:rFonts w:ascii="Arial" w:hAnsi="Arial" w:cs="Arial"/>
          <w:sz w:val="36"/>
          <w:szCs w:val="36"/>
        </w:rPr>
        <w:t>Chapter 25</w:t>
      </w:r>
    </w:p>
    <w:p w:rsidR="00B6263F" w:rsidRDefault="00B6263F"/>
    <w:p w:rsidR="00DE3B68" w:rsidRPr="00DE3B68" w:rsidRDefault="00DE3B68" w:rsidP="00DE3B68">
      <w:pPr>
        <w:autoSpaceDE w:val="0"/>
        <w:autoSpaceDN w:val="0"/>
        <w:adjustRightInd w:val="0"/>
        <w:jc w:val="both"/>
        <w:rPr>
          <w:rFonts w:eastAsiaTheme="minorHAnsi"/>
        </w:rPr>
      </w:pPr>
    </w:p>
    <w:p w:rsidR="00DE3B68" w:rsidRPr="00DE3B68" w:rsidRDefault="00DE3B68" w:rsidP="00DE3B68">
      <w:pPr>
        <w:tabs>
          <w:tab w:val="left" w:pos="720"/>
        </w:tabs>
        <w:autoSpaceDE w:val="0"/>
        <w:autoSpaceDN w:val="0"/>
        <w:adjustRightInd w:val="0"/>
        <w:jc w:val="both"/>
        <w:rPr>
          <w:rFonts w:ascii="Arial" w:eastAsiaTheme="minorHAnsi" w:hAnsi="Arial" w:cs="Arial"/>
          <w:b/>
        </w:rPr>
      </w:pPr>
      <w:r w:rsidRPr="00DE3B68">
        <w:rPr>
          <w:rFonts w:ascii="Arial" w:eastAsiaTheme="minorHAnsi" w:hAnsi="Arial" w:cs="Arial"/>
          <w:b/>
        </w:rPr>
        <w:t xml:space="preserve">When men have a dispute, they are to take it to court and the judges will decide the case, acquitting the innocent and condemning the guilty. </w:t>
      </w:r>
      <w:r w:rsidRPr="00DE3B68">
        <w:rPr>
          <w:rFonts w:ascii="Arial" w:eastAsiaTheme="minorHAnsi" w:hAnsi="Arial" w:cs="Arial"/>
          <w:b/>
          <w:vertAlign w:val="superscript"/>
        </w:rPr>
        <w:t xml:space="preserve">2 </w:t>
      </w:r>
      <w:r w:rsidRPr="00DE3B68">
        <w:rPr>
          <w:rFonts w:ascii="Arial" w:eastAsiaTheme="minorHAnsi" w:hAnsi="Arial" w:cs="Arial"/>
          <w:b/>
        </w:rPr>
        <w:t xml:space="preserve">If the guilty man deserves to be beaten, the judge shall make him lie down and have him flogged in his presence with the number of lashes his crime deserves, </w:t>
      </w:r>
      <w:r w:rsidRPr="00DE3B68">
        <w:rPr>
          <w:rFonts w:ascii="Arial" w:eastAsiaTheme="minorHAnsi" w:hAnsi="Arial" w:cs="Arial"/>
          <w:b/>
          <w:vertAlign w:val="superscript"/>
        </w:rPr>
        <w:t xml:space="preserve">3 </w:t>
      </w:r>
      <w:r w:rsidRPr="00DE3B68">
        <w:rPr>
          <w:rFonts w:ascii="Arial" w:eastAsiaTheme="minorHAnsi" w:hAnsi="Arial" w:cs="Arial"/>
          <w:b/>
        </w:rPr>
        <w:t xml:space="preserve">but he must not give him more than forty lashes. If he is flogged more than that, your brother will be degraded in your eyes. </w:t>
      </w:r>
      <w:r w:rsidRPr="00DE3B68">
        <w:rPr>
          <w:rFonts w:ascii="Arial" w:eastAsiaTheme="minorHAnsi" w:hAnsi="Arial" w:cs="Arial"/>
          <w:b/>
          <w:vertAlign w:val="superscript"/>
        </w:rPr>
        <w:t xml:space="preserve">4 </w:t>
      </w:r>
      <w:r w:rsidRPr="00DE3B68">
        <w:rPr>
          <w:rFonts w:ascii="Arial" w:eastAsiaTheme="minorHAnsi" w:hAnsi="Arial" w:cs="Arial"/>
          <w:b/>
        </w:rPr>
        <w:t xml:space="preserve">Do not muzzle an ox while it is treading out the grain. </w:t>
      </w:r>
      <w:r w:rsidRPr="00DE3B68">
        <w:rPr>
          <w:rFonts w:ascii="Arial" w:eastAsiaTheme="minorHAnsi" w:hAnsi="Arial" w:cs="Arial"/>
          <w:b/>
          <w:vertAlign w:val="superscript"/>
        </w:rPr>
        <w:t xml:space="preserve">5 </w:t>
      </w:r>
      <w:r w:rsidRPr="00DE3B68">
        <w:rPr>
          <w:rFonts w:ascii="Arial" w:eastAsiaTheme="minorHAnsi" w:hAnsi="Arial" w:cs="Arial"/>
          <w:b/>
        </w:rPr>
        <w:t xml:space="preserve">If brothers are living together and one of them dies without a son, his widow must not marry outside the family. Her husband’s brother shall take her and marry her and fulfill the duty of a brother-in-law to her. </w:t>
      </w:r>
      <w:r w:rsidRPr="00DE3B68">
        <w:rPr>
          <w:rFonts w:ascii="Arial" w:eastAsiaTheme="minorHAnsi" w:hAnsi="Arial" w:cs="Arial"/>
          <w:b/>
          <w:vertAlign w:val="superscript"/>
        </w:rPr>
        <w:t xml:space="preserve">6 </w:t>
      </w:r>
      <w:r w:rsidRPr="00DE3B68">
        <w:rPr>
          <w:rFonts w:ascii="Arial" w:eastAsiaTheme="minorHAnsi" w:hAnsi="Arial" w:cs="Arial"/>
          <w:b/>
        </w:rPr>
        <w:t xml:space="preserve">The first son she bears shall carry on the name of the dead brother so that his name will not be blotted out from Israel. </w:t>
      </w:r>
      <w:r w:rsidRPr="00DE3B68">
        <w:rPr>
          <w:rFonts w:ascii="Arial" w:eastAsiaTheme="minorHAnsi" w:hAnsi="Arial" w:cs="Arial"/>
          <w:b/>
          <w:vertAlign w:val="superscript"/>
        </w:rPr>
        <w:t xml:space="preserve">7 </w:t>
      </w:r>
      <w:r w:rsidRPr="00DE3B68">
        <w:rPr>
          <w:rFonts w:ascii="Arial" w:eastAsiaTheme="minorHAnsi" w:hAnsi="Arial" w:cs="Arial"/>
          <w:b/>
        </w:rPr>
        <w:t xml:space="preserve">However, if a man does not want to marry his brother’s wife, she shall go to the elders at the town gate and say, “My husband’s brother refuses to carry on his brother’s name in Israel. He will not fulfill the duty of a brother-in-law to me.” </w:t>
      </w:r>
      <w:r w:rsidRPr="00DE3B68">
        <w:rPr>
          <w:rFonts w:ascii="Arial" w:eastAsiaTheme="minorHAnsi" w:hAnsi="Arial" w:cs="Arial"/>
          <w:b/>
          <w:vertAlign w:val="superscript"/>
        </w:rPr>
        <w:t xml:space="preserve">8 </w:t>
      </w:r>
      <w:r w:rsidRPr="00DE3B68">
        <w:rPr>
          <w:rFonts w:ascii="Arial" w:eastAsiaTheme="minorHAnsi" w:hAnsi="Arial" w:cs="Arial"/>
          <w:b/>
        </w:rPr>
        <w:t xml:space="preserve">Then the elders of his town shall summon him and talk to him. If he persists in saying, “I do not want to marry her,” </w:t>
      </w:r>
      <w:r w:rsidRPr="00DE3B68">
        <w:rPr>
          <w:rFonts w:ascii="Arial" w:eastAsiaTheme="minorHAnsi" w:hAnsi="Arial" w:cs="Arial"/>
          <w:b/>
          <w:vertAlign w:val="superscript"/>
        </w:rPr>
        <w:t xml:space="preserve">9 </w:t>
      </w:r>
      <w:r w:rsidRPr="00DE3B68">
        <w:rPr>
          <w:rFonts w:ascii="Arial" w:eastAsiaTheme="minorHAnsi" w:hAnsi="Arial" w:cs="Arial"/>
          <w:b/>
        </w:rPr>
        <w:t xml:space="preserve">his brother’s widow shall go up to him in the presence of the elders, take off one of his sandals, spit in his face and say, “This is what is done to the man who will not build up his brother’s family line.” </w:t>
      </w:r>
      <w:r w:rsidRPr="00DE3B68">
        <w:rPr>
          <w:rFonts w:ascii="Arial" w:eastAsiaTheme="minorHAnsi" w:hAnsi="Arial" w:cs="Arial"/>
          <w:b/>
          <w:vertAlign w:val="superscript"/>
        </w:rPr>
        <w:t xml:space="preserve">10 </w:t>
      </w:r>
      <w:r w:rsidRPr="00DE3B68">
        <w:rPr>
          <w:rFonts w:ascii="Arial" w:eastAsiaTheme="minorHAnsi" w:hAnsi="Arial" w:cs="Arial"/>
          <w:b/>
        </w:rPr>
        <w:t xml:space="preserve">That man’s line shall be known in Israel as The Family of the Unsandaled. </w:t>
      </w:r>
      <w:r w:rsidRPr="00DE3B68">
        <w:rPr>
          <w:rFonts w:ascii="Arial" w:eastAsiaTheme="minorHAnsi" w:hAnsi="Arial" w:cs="Arial"/>
          <w:b/>
          <w:vertAlign w:val="superscript"/>
        </w:rPr>
        <w:t xml:space="preserve">11 </w:t>
      </w:r>
      <w:r w:rsidRPr="00DE3B68">
        <w:rPr>
          <w:rFonts w:ascii="Arial" w:eastAsiaTheme="minorHAnsi" w:hAnsi="Arial" w:cs="Arial"/>
          <w:b/>
        </w:rPr>
        <w:t xml:space="preserve">If two men are fighting and the wife of one of them comes to rescue her husband from his assailant, and she reaches out and seizes him by his private parts, </w:t>
      </w:r>
      <w:r w:rsidRPr="00DE3B68">
        <w:rPr>
          <w:rFonts w:ascii="Arial" w:eastAsiaTheme="minorHAnsi" w:hAnsi="Arial" w:cs="Arial"/>
          <w:b/>
          <w:vertAlign w:val="superscript"/>
        </w:rPr>
        <w:t xml:space="preserve">12 </w:t>
      </w:r>
      <w:r w:rsidRPr="00DE3B68">
        <w:rPr>
          <w:rFonts w:ascii="Arial" w:eastAsiaTheme="minorHAnsi" w:hAnsi="Arial" w:cs="Arial"/>
          <w:b/>
        </w:rPr>
        <w:t xml:space="preserve">you shall cut off her hand. Show her no pity. </w:t>
      </w:r>
      <w:r w:rsidRPr="00DE3B68">
        <w:rPr>
          <w:rFonts w:ascii="Arial" w:eastAsiaTheme="minorHAnsi" w:hAnsi="Arial" w:cs="Arial"/>
          <w:b/>
          <w:vertAlign w:val="superscript"/>
        </w:rPr>
        <w:t xml:space="preserve">13 </w:t>
      </w:r>
      <w:r w:rsidRPr="00DE3B68">
        <w:rPr>
          <w:rFonts w:ascii="Arial" w:eastAsiaTheme="minorHAnsi" w:hAnsi="Arial" w:cs="Arial"/>
          <w:b/>
        </w:rPr>
        <w:t xml:space="preserve">Do not have two differing weights in your bag—one heavy, one light. </w:t>
      </w:r>
      <w:r w:rsidRPr="00DE3B68">
        <w:rPr>
          <w:rFonts w:ascii="Arial" w:eastAsiaTheme="minorHAnsi" w:hAnsi="Arial" w:cs="Arial"/>
          <w:b/>
          <w:vertAlign w:val="superscript"/>
        </w:rPr>
        <w:t xml:space="preserve">14 </w:t>
      </w:r>
      <w:r w:rsidRPr="00DE3B68">
        <w:rPr>
          <w:rFonts w:ascii="Arial" w:eastAsiaTheme="minorHAnsi" w:hAnsi="Arial" w:cs="Arial"/>
          <w:b/>
        </w:rPr>
        <w:t xml:space="preserve">Do not have two differing measures in your house—one large, one small. </w:t>
      </w:r>
      <w:r w:rsidRPr="00DE3B68">
        <w:rPr>
          <w:rFonts w:ascii="Arial" w:eastAsiaTheme="minorHAnsi" w:hAnsi="Arial" w:cs="Arial"/>
          <w:b/>
          <w:vertAlign w:val="superscript"/>
        </w:rPr>
        <w:t xml:space="preserve">15 </w:t>
      </w:r>
      <w:r w:rsidRPr="00DE3B68">
        <w:rPr>
          <w:rFonts w:ascii="Arial" w:eastAsiaTheme="minorHAnsi" w:hAnsi="Arial" w:cs="Arial"/>
          <w:b/>
        </w:rPr>
        <w:t xml:space="preserve">You must have accurate and honest weights and measures, so that you may live long in the land the </w:t>
      </w:r>
      <w:r w:rsidRPr="00DE3B68">
        <w:rPr>
          <w:rFonts w:ascii="Arial" w:eastAsiaTheme="minorHAnsi" w:hAnsi="Arial" w:cs="Arial"/>
          <w:b/>
          <w:smallCaps/>
        </w:rPr>
        <w:t>Lord</w:t>
      </w:r>
      <w:r w:rsidRPr="00DE3B68">
        <w:rPr>
          <w:rFonts w:ascii="Arial" w:eastAsiaTheme="minorHAnsi" w:hAnsi="Arial" w:cs="Arial"/>
          <w:b/>
        </w:rPr>
        <w:t xml:space="preserve"> your God is giving you. </w:t>
      </w:r>
      <w:r w:rsidRPr="00DE3B68">
        <w:rPr>
          <w:rFonts w:ascii="Arial" w:eastAsiaTheme="minorHAnsi" w:hAnsi="Arial" w:cs="Arial"/>
          <w:b/>
          <w:vertAlign w:val="superscript"/>
        </w:rPr>
        <w:t xml:space="preserve">16 </w:t>
      </w:r>
      <w:r w:rsidRPr="00DE3B68">
        <w:rPr>
          <w:rFonts w:ascii="Arial" w:eastAsiaTheme="minorHAnsi" w:hAnsi="Arial" w:cs="Arial"/>
          <w:b/>
        </w:rPr>
        <w:t xml:space="preserve">For the </w:t>
      </w:r>
      <w:r w:rsidRPr="00DE3B68">
        <w:rPr>
          <w:rFonts w:ascii="Arial" w:eastAsiaTheme="minorHAnsi" w:hAnsi="Arial" w:cs="Arial"/>
          <w:b/>
          <w:smallCaps/>
        </w:rPr>
        <w:t>Lord</w:t>
      </w:r>
      <w:r w:rsidRPr="00DE3B68">
        <w:rPr>
          <w:rFonts w:ascii="Arial" w:eastAsiaTheme="minorHAnsi" w:hAnsi="Arial" w:cs="Arial"/>
          <w:b/>
        </w:rPr>
        <w:t xml:space="preserve"> your God detests anyone who does these things, anyone who deals dishonestly. </w:t>
      </w:r>
      <w:r w:rsidRPr="00DE3B68">
        <w:rPr>
          <w:rFonts w:ascii="Arial" w:eastAsiaTheme="minorHAnsi" w:hAnsi="Arial" w:cs="Arial"/>
          <w:b/>
          <w:vertAlign w:val="superscript"/>
        </w:rPr>
        <w:t xml:space="preserve">17 </w:t>
      </w:r>
      <w:r w:rsidRPr="00DE3B68">
        <w:rPr>
          <w:rFonts w:ascii="Arial" w:eastAsiaTheme="minorHAnsi" w:hAnsi="Arial" w:cs="Arial"/>
          <w:b/>
        </w:rPr>
        <w:t xml:space="preserve">Remember what the Amalekites did to you along the way when you came out of Egypt. </w:t>
      </w:r>
      <w:r w:rsidRPr="00DE3B68">
        <w:rPr>
          <w:rFonts w:ascii="Arial" w:eastAsiaTheme="minorHAnsi" w:hAnsi="Arial" w:cs="Arial"/>
          <w:b/>
          <w:vertAlign w:val="superscript"/>
        </w:rPr>
        <w:t xml:space="preserve">18 </w:t>
      </w:r>
      <w:r w:rsidRPr="00DE3B68">
        <w:rPr>
          <w:rFonts w:ascii="Arial" w:eastAsiaTheme="minorHAnsi" w:hAnsi="Arial" w:cs="Arial"/>
          <w:b/>
        </w:rPr>
        <w:t xml:space="preserve">When you were weary and worn out, they met you on your journey and cut off all who were lagging behind; they had no fear of God. </w:t>
      </w:r>
      <w:r w:rsidRPr="00DE3B68">
        <w:rPr>
          <w:rFonts w:ascii="Arial" w:eastAsiaTheme="minorHAnsi" w:hAnsi="Arial" w:cs="Arial"/>
          <w:b/>
          <w:vertAlign w:val="superscript"/>
        </w:rPr>
        <w:t xml:space="preserve">19 </w:t>
      </w:r>
      <w:r w:rsidRPr="00DE3B68">
        <w:rPr>
          <w:rFonts w:ascii="Arial" w:eastAsiaTheme="minorHAnsi" w:hAnsi="Arial" w:cs="Arial"/>
          <w:b/>
        </w:rPr>
        <w:t xml:space="preserve">When the </w:t>
      </w:r>
      <w:r w:rsidRPr="00DE3B68">
        <w:rPr>
          <w:rFonts w:ascii="Arial" w:eastAsiaTheme="minorHAnsi" w:hAnsi="Arial" w:cs="Arial"/>
          <w:b/>
          <w:smallCaps/>
        </w:rPr>
        <w:t>Lord</w:t>
      </w:r>
      <w:r w:rsidRPr="00DE3B68">
        <w:rPr>
          <w:rFonts w:ascii="Arial" w:eastAsiaTheme="minorHAnsi" w:hAnsi="Arial" w:cs="Arial"/>
          <w:b/>
        </w:rPr>
        <w:t xml:space="preserve"> your God gives you rest from all the enemies around you in the land he is giving you to possess as an inheritance, you shall blot out the memory of Amalek from under heaven. Do not forget! </w:t>
      </w:r>
    </w:p>
    <w:p w:rsidR="00DE3B68" w:rsidRPr="00DE3B68" w:rsidRDefault="00DE3B68">
      <w:pPr>
        <w:rPr>
          <w:rFonts w:ascii="Arial" w:hAnsi="Arial" w:cs="Arial"/>
          <w:b/>
        </w:rPr>
      </w:pPr>
    </w:p>
    <w:p w:rsidR="00811C7E" w:rsidRDefault="00DE3B68" w:rsidP="00811C7E">
      <w:pPr>
        <w:autoSpaceDE w:val="0"/>
        <w:autoSpaceDN w:val="0"/>
        <w:adjustRightInd w:val="0"/>
        <w:rPr>
          <w:rFonts w:ascii="Arial" w:hAnsi="Arial" w:cs="Arial"/>
        </w:rPr>
      </w:pPr>
      <w:r w:rsidRPr="00DE3B68">
        <w:rPr>
          <w:rFonts w:ascii="Arial" w:eastAsiaTheme="minorHAnsi" w:hAnsi="Arial" w:cs="Arial"/>
          <w:b/>
          <w:bCs/>
          <w:szCs w:val="28"/>
        </w:rPr>
        <w:t>25:3</w:t>
      </w:r>
      <w:r w:rsidRPr="00DE3B68">
        <w:rPr>
          <w:rFonts w:ascii="Arial" w:eastAsiaTheme="minorHAnsi" w:hAnsi="Arial" w:cs="Arial"/>
          <w:bCs/>
          <w:szCs w:val="28"/>
        </w:rPr>
        <w:t xml:space="preserve">    </w:t>
      </w:r>
      <w:r w:rsidRPr="00DE3B68">
        <w:rPr>
          <w:rFonts w:ascii="Arial" w:eastAsiaTheme="minorHAnsi" w:hAnsi="Arial" w:cs="Arial"/>
          <w:bCs/>
          <w:i/>
          <w:szCs w:val="28"/>
        </w:rPr>
        <w:t>not … more than forty lashes.</w:t>
      </w:r>
      <w:r w:rsidRPr="00DE3B68">
        <w:rPr>
          <w:rFonts w:ascii="Arial" w:eastAsiaTheme="minorHAnsi" w:hAnsi="Arial" w:cs="Arial"/>
          <w:bCs/>
          <w:szCs w:val="28"/>
        </w:rPr>
        <w:t xml:space="preserve"> Beating could subject the culprit to abuse, so the law kept the punishment from becoming inhumane. Cf. Paul’s experience (2Co 11:24).</w:t>
      </w:r>
      <w:r w:rsidR="00811C7E" w:rsidRPr="00811C7E">
        <w:rPr>
          <w:rFonts w:ascii="Arial" w:hAnsi="Arial" w:cs="Arial"/>
        </w:rPr>
        <w:t xml:space="preserve"> </w:t>
      </w:r>
      <w:r w:rsidR="00811C7E">
        <w:rPr>
          <w:rFonts w:ascii="Arial" w:hAnsi="Arial" w:cs="Arial"/>
        </w:rPr>
        <w:t>(CSB)</w:t>
      </w:r>
    </w:p>
    <w:p w:rsidR="00C91C55" w:rsidRDefault="00C91C55" w:rsidP="00811C7E">
      <w:pPr>
        <w:autoSpaceDE w:val="0"/>
        <w:autoSpaceDN w:val="0"/>
        <w:adjustRightInd w:val="0"/>
        <w:rPr>
          <w:rFonts w:ascii="Arial" w:hAnsi="Arial" w:cs="Arial"/>
        </w:rPr>
      </w:pPr>
    </w:p>
    <w:p w:rsidR="00C91C55" w:rsidRDefault="00C91C55" w:rsidP="00811C7E">
      <w:pPr>
        <w:autoSpaceDE w:val="0"/>
        <w:autoSpaceDN w:val="0"/>
        <w:adjustRightInd w:val="0"/>
        <w:rPr>
          <w:rFonts w:ascii="Arial" w:hAnsi="Arial" w:cs="Arial"/>
        </w:rPr>
      </w:pPr>
      <w:r w:rsidRPr="00C91C55">
        <w:rPr>
          <w:rFonts w:eastAsiaTheme="minorHAnsi"/>
        </w:rPr>
        <w:t>Restraint on the one meting out punishment, which protected the humanity of both.</w:t>
      </w:r>
      <w:r>
        <w:rPr>
          <w:rFonts w:eastAsiaTheme="minorHAnsi"/>
        </w:rPr>
        <w:t xml:space="preserve"> (TLSB)</w:t>
      </w:r>
    </w:p>
    <w:p w:rsidR="00811C7E" w:rsidRPr="00811C7E" w:rsidRDefault="00811C7E" w:rsidP="00811C7E">
      <w:pPr>
        <w:autoSpaceDE w:val="0"/>
        <w:autoSpaceDN w:val="0"/>
        <w:adjustRightInd w:val="0"/>
        <w:rPr>
          <w:rFonts w:ascii="Arial" w:hAnsi="Arial" w:cs="Arial"/>
        </w:rPr>
      </w:pPr>
    </w:p>
    <w:p w:rsidR="00811C7E" w:rsidRDefault="00DE3B68" w:rsidP="00DE3B68">
      <w:pPr>
        <w:autoSpaceDE w:val="0"/>
        <w:autoSpaceDN w:val="0"/>
        <w:adjustRightInd w:val="0"/>
        <w:rPr>
          <w:rFonts w:ascii="Arial" w:hAnsi="Arial" w:cs="Arial"/>
        </w:rPr>
      </w:pPr>
      <w:r w:rsidRPr="00DE3B68">
        <w:rPr>
          <w:rFonts w:ascii="Arial" w:eastAsiaTheme="minorHAnsi" w:hAnsi="Arial" w:cs="Arial"/>
          <w:b/>
        </w:rPr>
        <w:t>25:4</w:t>
      </w:r>
      <w:r w:rsidRPr="00DE3B68">
        <w:rPr>
          <w:rFonts w:ascii="Arial" w:eastAsiaTheme="minorHAnsi" w:hAnsi="Arial" w:cs="Arial"/>
        </w:rPr>
        <w:t xml:space="preserve">    Applied to ministers of Christ in 1Co 9:9–10; 1Ti 5:17–18. </w:t>
      </w:r>
      <w:r w:rsidR="00811C7E">
        <w:rPr>
          <w:rFonts w:ascii="Arial" w:hAnsi="Arial" w:cs="Arial"/>
        </w:rPr>
        <w:t>(CSB)</w:t>
      </w:r>
    </w:p>
    <w:p w:rsidR="00811C7E" w:rsidRDefault="00811C7E" w:rsidP="00DE3B68">
      <w:pPr>
        <w:autoSpaceDE w:val="0"/>
        <w:autoSpaceDN w:val="0"/>
        <w:adjustRightInd w:val="0"/>
        <w:rPr>
          <w:rFonts w:ascii="Arial" w:hAnsi="Arial" w:cs="Arial"/>
        </w:rPr>
      </w:pPr>
    </w:p>
    <w:p w:rsidR="00DE3B68" w:rsidRDefault="00811C7E" w:rsidP="00DE3B68">
      <w:pPr>
        <w:autoSpaceDE w:val="0"/>
        <w:autoSpaceDN w:val="0"/>
        <w:adjustRightInd w:val="0"/>
        <w:rPr>
          <w:rFonts w:ascii="Arial" w:hAnsi="Arial" w:cs="Arial"/>
        </w:rPr>
      </w:pPr>
      <w:r>
        <w:rPr>
          <w:rFonts w:ascii="Arial" w:hAnsi="Arial" w:cs="Arial"/>
        </w:rPr>
        <w:t xml:space="preserve">           t</w:t>
      </w:r>
      <w:r w:rsidR="00DE3B68" w:rsidRPr="00DE3B68">
        <w:rPr>
          <w:rFonts w:ascii="Arial" w:eastAsiaTheme="minorHAnsi" w:hAnsi="Arial" w:cs="Arial"/>
          <w:i/>
        </w:rPr>
        <w:t>reading out the grain.</w:t>
      </w:r>
      <w:r w:rsidR="00DE3B68" w:rsidRPr="00DE3B68">
        <w:rPr>
          <w:rFonts w:ascii="Arial" w:eastAsiaTheme="minorHAnsi" w:hAnsi="Arial" w:cs="Arial"/>
        </w:rPr>
        <w:t xml:space="preserve"> See notes on Ge 50:10; Ru 1:22.</w:t>
      </w:r>
      <w:r w:rsidRPr="00811C7E">
        <w:rPr>
          <w:rFonts w:ascii="Arial" w:hAnsi="Arial" w:cs="Arial"/>
        </w:rPr>
        <w:t xml:space="preserve"> </w:t>
      </w:r>
      <w:r>
        <w:rPr>
          <w:rFonts w:ascii="Arial" w:hAnsi="Arial" w:cs="Arial"/>
        </w:rPr>
        <w:t>(CSB)</w:t>
      </w:r>
    </w:p>
    <w:p w:rsidR="00C91C55" w:rsidRPr="00C91C55" w:rsidRDefault="00C91C55" w:rsidP="00C91C55">
      <w:pPr>
        <w:autoSpaceDE w:val="0"/>
        <w:autoSpaceDN w:val="0"/>
        <w:adjustRightInd w:val="0"/>
        <w:spacing w:before="180"/>
        <w:rPr>
          <w:rFonts w:eastAsiaTheme="minorHAnsi"/>
        </w:rPr>
      </w:pPr>
      <w:r w:rsidRPr="00C91C55">
        <w:rPr>
          <w:rFonts w:eastAsiaTheme="minorHAnsi"/>
        </w:rPr>
        <w:lastRenderedPageBreak/>
        <w:t>God’s Law shows concern not only for the poor, the widow, the stranger, and the criminal, but also for animals.  cf Hos 10:11. Paul cites this compassionate law as proof by comparison that Christians ought to financially support ministers of the Gospel (1Co 9:9–14).</w:t>
      </w:r>
      <w:r>
        <w:rPr>
          <w:rFonts w:eastAsiaTheme="minorHAnsi"/>
        </w:rPr>
        <w:t xml:space="preserve"> (TLSB)</w:t>
      </w:r>
    </w:p>
    <w:p w:rsidR="00C91C55" w:rsidRPr="00C91C55" w:rsidRDefault="00C91C55" w:rsidP="00C91C55">
      <w:pPr>
        <w:autoSpaceDE w:val="0"/>
        <w:autoSpaceDN w:val="0"/>
        <w:adjustRightInd w:val="0"/>
        <w:spacing w:before="180"/>
        <w:rPr>
          <w:rFonts w:eastAsiaTheme="minorHAnsi"/>
        </w:rPr>
      </w:pPr>
      <w:r w:rsidRPr="00C91C55">
        <w:rPr>
          <w:rFonts w:eastAsiaTheme="minorHAnsi"/>
        </w:rPr>
        <w:t xml:space="preserve"> </w:t>
      </w:r>
      <w:r w:rsidRPr="00C91C55">
        <w:rPr>
          <w:rFonts w:eastAsiaTheme="minorHAnsi"/>
          <w:b/>
        </w:rPr>
        <w:t>24:5–25:4</w:t>
      </w:r>
      <w:r w:rsidRPr="00C91C55">
        <w:rPr>
          <w:rFonts w:eastAsiaTheme="minorHAnsi"/>
        </w:rPr>
        <w:t xml:space="preserve"> These miscellaneous laws protect the weak from the strong. Jesus may have had some of these laws in mind when He taught the Golden Rule: “Whatever you wish that others would do to you, do also to them” (Mt 7:12). Luther picks up on this loving concern for one’s neighbor in several of his explanations to the Commandments. When we examine our words and actions, we must confess our failure to love our neighbor as we love ourselves. Thanks be to God for His compassion toward us!</w:t>
      </w:r>
      <w:r>
        <w:rPr>
          <w:rFonts w:eastAsiaTheme="minorHAnsi"/>
        </w:rPr>
        <w:t xml:space="preserve"> </w:t>
      </w:r>
      <w:r w:rsidRPr="00C91C55">
        <w:rPr>
          <w:rFonts w:eastAsiaTheme="minorHAnsi"/>
        </w:rPr>
        <w:t>His Son loved us more than Himself, and He died for our sins. • Precious Savior, move me to love others more and more because of Your great love for me. Amen</w:t>
      </w:r>
      <w:r>
        <w:rPr>
          <w:rFonts w:eastAsiaTheme="minorHAnsi"/>
        </w:rPr>
        <w:t xml:space="preserve"> (TLSB)</w:t>
      </w:r>
    </w:p>
    <w:p w:rsidR="00811C7E" w:rsidRPr="00DE3B68" w:rsidRDefault="00811C7E" w:rsidP="00DE3B68">
      <w:pPr>
        <w:autoSpaceDE w:val="0"/>
        <w:autoSpaceDN w:val="0"/>
        <w:adjustRightInd w:val="0"/>
        <w:rPr>
          <w:rFonts w:ascii="Arial" w:eastAsiaTheme="minorHAnsi" w:hAnsi="Arial" w:cs="Arial"/>
        </w:rPr>
      </w:pPr>
    </w:p>
    <w:p w:rsidR="00DE3B68" w:rsidRDefault="00DE3B68" w:rsidP="00DE3B68">
      <w:pPr>
        <w:autoSpaceDE w:val="0"/>
        <w:autoSpaceDN w:val="0"/>
        <w:adjustRightInd w:val="0"/>
        <w:rPr>
          <w:rFonts w:ascii="Arial" w:hAnsi="Arial" w:cs="Arial"/>
        </w:rPr>
      </w:pPr>
      <w:r w:rsidRPr="00DE3B68">
        <w:rPr>
          <w:rFonts w:ascii="Arial" w:eastAsiaTheme="minorHAnsi" w:hAnsi="Arial" w:cs="Arial"/>
          <w:b/>
        </w:rPr>
        <w:t>25:5–6</w:t>
      </w:r>
      <w:r w:rsidRPr="00DE3B68">
        <w:rPr>
          <w:rFonts w:ascii="Arial" w:eastAsiaTheme="minorHAnsi" w:hAnsi="Arial" w:cs="Arial"/>
        </w:rPr>
        <w:t xml:space="preserve">    The continuity of each family and the decentralized control of land through family ownership were basic to the Mosaic economy (see note on Ge 38:8).</w:t>
      </w:r>
      <w:r w:rsidR="00811C7E" w:rsidRPr="00811C7E">
        <w:rPr>
          <w:rFonts w:ascii="Arial" w:hAnsi="Arial" w:cs="Arial"/>
        </w:rPr>
        <w:t xml:space="preserve"> </w:t>
      </w:r>
      <w:r w:rsidR="00811C7E">
        <w:rPr>
          <w:rFonts w:ascii="Arial" w:hAnsi="Arial" w:cs="Arial"/>
        </w:rPr>
        <w:t>(CSB)</w:t>
      </w:r>
    </w:p>
    <w:p w:rsidR="00811C7E" w:rsidRDefault="00811C7E" w:rsidP="00DE3B68">
      <w:pPr>
        <w:autoSpaceDE w:val="0"/>
        <w:autoSpaceDN w:val="0"/>
        <w:adjustRightInd w:val="0"/>
        <w:rPr>
          <w:rFonts w:ascii="Arial" w:eastAsiaTheme="minorHAnsi" w:hAnsi="Arial" w:cs="Arial"/>
        </w:rPr>
      </w:pPr>
    </w:p>
    <w:p w:rsidR="00C91C55" w:rsidRDefault="00C91C55" w:rsidP="00DE3B68">
      <w:pPr>
        <w:autoSpaceDE w:val="0"/>
        <w:autoSpaceDN w:val="0"/>
        <w:adjustRightInd w:val="0"/>
        <w:rPr>
          <w:rFonts w:ascii="Arial" w:eastAsiaTheme="minorHAnsi" w:hAnsi="Arial" w:cs="Arial"/>
        </w:rPr>
      </w:pPr>
      <w:r w:rsidRPr="00C91C55">
        <w:rPr>
          <w:rFonts w:eastAsiaTheme="minorHAnsi"/>
          <w:b/>
        </w:rPr>
        <w:t>25:5</w:t>
      </w:r>
      <w:r w:rsidRPr="00C91C55">
        <w:rPr>
          <w:rFonts w:eastAsiaTheme="minorHAnsi"/>
        </w:rPr>
        <w:t xml:space="preserve"> Some of Israel’s neighbors also followed this practice. Except in the situation described here, such a marriage to a close family member was forbidden (Lv 18:16; 20:21).</w:t>
      </w:r>
      <w:r>
        <w:rPr>
          <w:rFonts w:eastAsiaTheme="minorHAnsi"/>
        </w:rPr>
        <w:t xml:space="preserve"> (TLSB)</w:t>
      </w:r>
    </w:p>
    <w:p w:rsidR="00C91C55" w:rsidRPr="00DE3B68" w:rsidRDefault="00C91C55" w:rsidP="00DE3B68">
      <w:pPr>
        <w:autoSpaceDE w:val="0"/>
        <w:autoSpaceDN w:val="0"/>
        <w:adjustRightInd w:val="0"/>
        <w:rPr>
          <w:rFonts w:ascii="Arial" w:eastAsiaTheme="minorHAnsi" w:hAnsi="Arial" w:cs="Arial"/>
        </w:rPr>
      </w:pPr>
    </w:p>
    <w:p w:rsidR="00811C7E" w:rsidRDefault="00DE3B68" w:rsidP="00DE3B68">
      <w:pPr>
        <w:autoSpaceDE w:val="0"/>
        <w:autoSpaceDN w:val="0"/>
        <w:adjustRightInd w:val="0"/>
        <w:rPr>
          <w:rFonts w:ascii="Arial" w:hAnsi="Arial" w:cs="Arial"/>
        </w:rPr>
      </w:pPr>
      <w:r w:rsidRPr="00DE3B68">
        <w:rPr>
          <w:rFonts w:ascii="Arial" w:eastAsiaTheme="minorHAnsi" w:hAnsi="Arial" w:cs="Arial"/>
          <w:b/>
        </w:rPr>
        <w:t>25:7</w:t>
      </w:r>
      <w:r w:rsidRPr="00DE3B68">
        <w:rPr>
          <w:rFonts w:ascii="Arial" w:eastAsiaTheme="minorHAnsi" w:hAnsi="Arial" w:cs="Arial"/>
        </w:rPr>
        <w:t xml:space="preserve">    </w:t>
      </w:r>
      <w:r w:rsidRPr="00DE3B68">
        <w:rPr>
          <w:rFonts w:ascii="Arial" w:eastAsiaTheme="minorHAnsi" w:hAnsi="Arial" w:cs="Arial"/>
          <w:i/>
        </w:rPr>
        <w:t>if a man does not want to marry his brother’s wife.</w:t>
      </w:r>
      <w:r w:rsidRPr="00DE3B68">
        <w:rPr>
          <w:rFonts w:ascii="Arial" w:eastAsiaTheme="minorHAnsi" w:hAnsi="Arial" w:cs="Arial"/>
        </w:rPr>
        <w:t xml:space="preserve"> See vv. 8–10; note the experiences, with some variations, described in Ge 38:8–10; Ru 4:1–12. </w:t>
      </w:r>
      <w:r w:rsidR="00811C7E">
        <w:rPr>
          <w:rFonts w:ascii="Arial" w:hAnsi="Arial" w:cs="Arial"/>
        </w:rPr>
        <w:t>(CSB)</w:t>
      </w:r>
    </w:p>
    <w:p w:rsidR="00811C7E" w:rsidRDefault="00811C7E" w:rsidP="00DE3B68">
      <w:pPr>
        <w:autoSpaceDE w:val="0"/>
        <w:autoSpaceDN w:val="0"/>
        <w:adjustRightInd w:val="0"/>
        <w:rPr>
          <w:rFonts w:ascii="Arial" w:hAnsi="Arial" w:cs="Arial"/>
        </w:rPr>
      </w:pPr>
    </w:p>
    <w:p w:rsidR="00DE3B68" w:rsidRDefault="00811C7E" w:rsidP="00DE3B68">
      <w:pPr>
        <w:autoSpaceDE w:val="0"/>
        <w:autoSpaceDN w:val="0"/>
        <w:adjustRightInd w:val="0"/>
        <w:rPr>
          <w:rFonts w:ascii="Arial" w:hAnsi="Arial" w:cs="Arial"/>
        </w:rPr>
      </w:pPr>
      <w:r>
        <w:rPr>
          <w:rFonts w:ascii="Arial" w:hAnsi="Arial" w:cs="Arial"/>
        </w:rPr>
        <w:t xml:space="preserve">           </w:t>
      </w:r>
      <w:r w:rsidR="00DE3B68" w:rsidRPr="00DE3B68">
        <w:rPr>
          <w:rFonts w:ascii="Arial" w:eastAsiaTheme="minorHAnsi" w:hAnsi="Arial" w:cs="Arial"/>
          <w:i/>
        </w:rPr>
        <w:t>elders at the town gate.</w:t>
      </w:r>
      <w:r w:rsidR="00DE3B68" w:rsidRPr="00DE3B68">
        <w:rPr>
          <w:rFonts w:ascii="Arial" w:eastAsiaTheme="minorHAnsi" w:hAnsi="Arial" w:cs="Arial"/>
        </w:rPr>
        <w:t xml:space="preserve"> See 22:15; see also notes on Ge 19:1; Ru 4:1.</w:t>
      </w:r>
      <w:r w:rsidRPr="00811C7E">
        <w:rPr>
          <w:rFonts w:ascii="Arial" w:hAnsi="Arial" w:cs="Arial"/>
        </w:rPr>
        <w:t xml:space="preserve"> </w:t>
      </w:r>
      <w:r>
        <w:rPr>
          <w:rFonts w:ascii="Arial" w:hAnsi="Arial" w:cs="Arial"/>
        </w:rPr>
        <w:t>(CSB)</w:t>
      </w:r>
    </w:p>
    <w:p w:rsidR="00C91C55" w:rsidRDefault="00C91C55" w:rsidP="00DE3B68">
      <w:pPr>
        <w:autoSpaceDE w:val="0"/>
        <w:autoSpaceDN w:val="0"/>
        <w:adjustRightInd w:val="0"/>
        <w:rPr>
          <w:rFonts w:ascii="Arial" w:hAnsi="Arial" w:cs="Arial"/>
        </w:rPr>
      </w:pPr>
    </w:p>
    <w:p w:rsidR="00C91C55" w:rsidRDefault="00C91C55" w:rsidP="00DE3B68">
      <w:pPr>
        <w:autoSpaceDE w:val="0"/>
        <w:autoSpaceDN w:val="0"/>
        <w:adjustRightInd w:val="0"/>
        <w:rPr>
          <w:rFonts w:eastAsiaTheme="minorHAnsi"/>
        </w:rPr>
      </w:pPr>
      <w:r w:rsidRPr="00C91C55">
        <w:rPr>
          <w:rFonts w:eastAsiaTheme="minorHAnsi"/>
          <w:b/>
        </w:rPr>
        <w:t>25:9</w:t>
      </w:r>
      <w:r w:rsidRPr="00C91C55">
        <w:rPr>
          <w:rFonts w:eastAsiaTheme="minorHAnsi"/>
        </w:rPr>
        <w:t xml:space="preserve"> These symbolic actions express utmost disdain, a public ritual of disgrace</w:t>
      </w:r>
      <w:r>
        <w:rPr>
          <w:rFonts w:eastAsiaTheme="minorHAnsi"/>
        </w:rPr>
        <w:t>. (TLSB)</w:t>
      </w:r>
    </w:p>
    <w:p w:rsidR="00C91C55" w:rsidRPr="00C91C55" w:rsidRDefault="00C91C55" w:rsidP="00C91C55">
      <w:pPr>
        <w:autoSpaceDE w:val="0"/>
        <w:autoSpaceDN w:val="0"/>
        <w:adjustRightInd w:val="0"/>
        <w:spacing w:before="180"/>
        <w:rPr>
          <w:rFonts w:eastAsiaTheme="minorHAnsi"/>
        </w:rPr>
      </w:pPr>
      <w:r w:rsidRPr="00C91C55">
        <w:rPr>
          <w:rFonts w:eastAsiaTheme="minorHAnsi"/>
          <w:b/>
        </w:rPr>
        <w:t>25:10</w:t>
      </w:r>
      <w:r w:rsidRPr="00C91C55">
        <w:rPr>
          <w:rFonts w:eastAsiaTheme="minorHAnsi"/>
        </w:rPr>
        <w:t xml:space="preserve"> This family nickname would perpetuate the memory of a brother’s loveless action.</w:t>
      </w:r>
      <w:r>
        <w:rPr>
          <w:rFonts w:eastAsiaTheme="minorHAnsi"/>
        </w:rPr>
        <w:t xml:space="preserve"> (TLSB)</w:t>
      </w:r>
    </w:p>
    <w:p w:rsidR="00C91C55" w:rsidRPr="00C91C55" w:rsidRDefault="00C91C55" w:rsidP="00C91C55">
      <w:pPr>
        <w:autoSpaceDE w:val="0"/>
        <w:autoSpaceDN w:val="0"/>
        <w:adjustRightInd w:val="0"/>
        <w:spacing w:before="180"/>
        <w:rPr>
          <w:rFonts w:eastAsiaTheme="minorHAnsi"/>
        </w:rPr>
      </w:pPr>
      <w:r w:rsidRPr="00C91C55">
        <w:rPr>
          <w:rFonts w:eastAsiaTheme="minorHAnsi"/>
        </w:rPr>
        <w:t xml:space="preserve"> </w:t>
      </w:r>
      <w:r w:rsidRPr="00C91C55">
        <w:rPr>
          <w:rFonts w:eastAsiaTheme="minorHAnsi"/>
          <w:b/>
        </w:rPr>
        <w:t>25:5–10</w:t>
      </w:r>
      <w:r w:rsidRPr="00C91C55">
        <w:rPr>
          <w:rFonts w:eastAsiaTheme="minorHAnsi"/>
        </w:rPr>
        <w:t xml:space="preserve"> The man who refused to marry his brother’s</w:t>
      </w:r>
      <w:r>
        <w:rPr>
          <w:rFonts w:eastAsiaTheme="minorHAnsi"/>
        </w:rPr>
        <w:t xml:space="preserve"> </w:t>
      </w:r>
      <w:r w:rsidRPr="00C91C55">
        <w:rPr>
          <w:rFonts w:eastAsiaTheme="minorHAnsi"/>
        </w:rPr>
        <w:t>widow lacked God’s gift of love. He cared for his own interests, not his brother’s. God calls us to live and act differently: in love. How very different is our Savior, who cared not for His own interests but for the interests of us all and has chosen the Church as His beloved Bride. • Dear Jesus, Your sacrifice leads me to sing, “Love so amazing, so divine, Demands my soul, my life, my all!” Amen. (</w:t>
      </w:r>
      <w:r w:rsidRPr="00C91C55">
        <w:rPr>
          <w:rFonts w:eastAsiaTheme="minorHAnsi"/>
          <w:i/>
        </w:rPr>
        <w:t>LSB</w:t>
      </w:r>
      <w:r w:rsidRPr="00C91C55">
        <w:rPr>
          <w:rFonts w:eastAsiaTheme="minorHAnsi"/>
        </w:rPr>
        <w:t xml:space="preserve"> 425:4)</w:t>
      </w:r>
      <w:r>
        <w:rPr>
          <w:rFonts w:eastAsiaTheme="minorHAnsi"/>
        </w:rPr>
        <w:t xml:space="preserve"> (TLSB)</w:t>
      </w:r>
    </w:p>
    <w:p w:rsidR="00811C7E" w:rsidRPr="00DE3B68" w:rsidRDefault="00811C7E" w:rsidP="00DE3B68">
      <w:pPr>
        <w:autoSpaceDE w:val="0"/>
        <w:autoSpaceDN w:val="0"/>
        <w:adjustRightInd w:val="0"/>
        <w:rPr>
          <w:rFonts w:ascii="Arial" w:eastAsiaTheme="minorHAnsi" w:hAnsi="Arial" w:cs="Arial"/>
        </w:rPr>
      </w:pPr>
    </w:p>
    <w:p w:rsidR="00DE3B68" w:rsidRDefault="00DE3B68" w:rsidP="00DE3B68">
      <w:pPr>
        <w:autoSpaceDE w:val="0"/>
        <w:autoSpaceDN w:val="0"/>
        <w:adjustRightInd w:val="0"/>
        <w:rPr>
          <w:rFonts w:ascii="Arial" w:hAnsi="Arial" w:cs="Arial"/>
        </w:rPr>
      </w:pPr>
      <w:r w:rsidRPr="00DE3B68">
        <w:rPr>
          <w:rFonts w:ascii="Arial" w:eastAsiaTheme="minorHAnsi" w:hAnsi="Arial" w:cs="Arial"/>
          <w:b/>
        </w:rPr>
        <w:t>25:11–12</w:t>
      </w:r>
      <w:r w:rsidRPr="00DE3B68">
        <w:rPr>
          <w:rFonts w:ascii="Arial" w:eastAsiaTheme="minorHAnsi" w:hAnsi="Arial" w:cs="Arial"/>
        </w:rPr>
        <w:t xml:space="preserve">    Cf. Ex 21:22–25.</w:t>
      </w:r>
      <w:r w:rsidR="00811C7E" w:rsidRPr="00811C7E">
        <w:rPr>
          <w:rFonts w:ascii="Arial" w:hAnsi="Arial" w:cs="Arial"/>
        </w:rPr>
        <w:t xml:space="preserve"> </w:t>
      </w:r>
      <w:r w:rsidR="00811C7E">
        <w:rPr>
          <w:rFonts w:ascii="Arial" w:hAnsi="Arial" w:cs="Arial"/>
        </w:rPr>
        <w:t>(CSB)</w:t>
      </w:r>
    </w:p>
    <w:p w:rsidR="00811C7E" w:rsidRDefault="00811C7E" w:rsidP="00DE3B68">
      <w:pPr>
        <w:autoSpaceDE w:val="0"/>
        <w:autoSpaceDN w:val="0"/>
        <w:adjustRightInd w:val="0"/>
        <w:rPr>
          <w:rFonts w:ascii="Arial" w:eastAsiaTheme="minorHAnsi" w:hAnsi="Arial" w:cs="Arial"/>
        </w:rPr>
      </w:pPr>
    </w:p>
    <w:p w:rsidR="00C91C55" w:rsidRDefault="00C91C55" w:rsidP="00DE3B68">
      <w:pPr>
        <w:autoSpaceDE w:val="0"/>
        <w:autoSpaceDN w:val="0"/>
        <w:adjustRightInd w:val="0"/>
        <w:rPr>
          <w:rFonts w:ascii="Arial" w:eastAsiaTheme="minorHAnsi" w:hAnsi="Arial" w:cs="Arial"/>
        </w:rPr>
      </w:pPr>
      <w:r w:rsidRPr="00C91C55">
        <w:rPr>
          <w:rFonts w:eastAsiaTheme="minorHAnsi"/>
        </w:rPr>
        <w:t>The harsh punishment compensates for the crime of a scandalous attack on a husband’s opponent</w:t>
      </w:r>
      <w:r>
        <w:rPr>
          <w:rFonts w:eastAsiaTheme="minorHAnsi"/>
        </w:rPr>
        <w:t>. (TLSB)</w:t>
      </w:r>
    </w:p>
    <w:p w:rsidR="00C91C55" w:rsidRPr="00DE3B68" w:rsidRDefault="00C91C55" w:rsidP="00DE3B68">
      <w:pPr>
        <w:autoSpaceDE w:val="0"/>
        <w:autoSpaceDN w:val="0"/>
        <w:adjustRightInd w:val="0"/>
        <w:rPr>
          <w:rFonts w:ascii="Arial" w:eastAsiaTheme="minorHAnsi" w:hAnsi="Arial" w:cs="Arial"/>
        </w:rPr>
      </w:pPr>
    </w:p>
    <w:p w:rsidR="00DE3B68" w:rsidRDefault="00DE3B68" w:rsidP="00DE3B68">
      <w:pPr>
        <w:autoSpaceDE w:val="0"/>
        <w:autoSpaceDN w:val="0"/>
        <w:adjustRightInd w:val="0"/>
        <w:rPr>
          <w:rFonts w:ascii="Arial" w:hAnsi="Arial" w:cs="Arial"/>
        </w:rPr>
      </w:pPr>
      <w:r w:rsidRPr="00DE3B68">
        <w:rPr>
          <w:rFonts w:ascii="Arial" w:eastAsiaTheme="minorHAnsi" w:hAnsi="Arial" w:cs="Arial"/>
          <w:b/>
        </w:rPr>
        <w:t>25:13–16</w:t>
      </w:r>
      <w:r w:rsidRPr="00DE3B68">
        <w:rPr>
          <w:rFonts w:ascii="Arial" w:eastAsiaTheme="minorHAnsi" w:hAnsi="Arial" w:cs="Arial"/>
        </w:rPr>
        <w:t xml:space="preserve">    See note on Lev 19:35.</w:t>
      </w:r>
      <w:r w:rsidR="00811C7E" w:rsidRPr="00811C7E">
        <w:rPr>
          <w:rFonts w:ascii="Arial" w:hAnsi="Arial" w:cs="Arial"/>
        </w:rPr>
        <w:t xml:space="preserve"> </w:t>
      </w:r>
      <w:r w:rsidR="00811C7E">
        <w:rPr>
          <w:rFonts w:ascii="Arial" w:hAnsi="Arial" w:cs="Arial"/>
        </w:rPr>
        <w:t>(CSB)</w:t>
      </w:r>
    </w:p>
    <w:p w:rsidR="00811C7E" w:rsidRDefault="00811C7E" w:rsidP="00DE3B68">
      <w:pPr>
        <w:autoSpaceDE w:val="0"/>
        <w:autoSpaceDN w:val="0"/>
        <w:adjustRightInd w:val="0"/>
        <w:rPr>
          <w:rFonts w:ascii="Arial" w:eastAsiaTheme="minorHAnsi" w:hAnsi="Arial" w:cs="Arial"/>
        </w:rPr>
      </w:pPr>
    </w:p>
    <w:p w:rsidR="00C91C55" w:rsidRDefault="00C91C55" w:rsidP="00DE3B68">
      <w:pPr>
        <w:autoSpaceDE w:val="0"/>
        <w:autoSpaceDN w:val="0"/>
        <w:adjustRightInd w:val="0"/>
        <w:rPr>
          <w:rFonts w:ascii="Arial" w:eastAsiaTheme="minorHAnsi" w:hAnsi="Arial" w:cs="Arial"/>
        </w:rPr>
      </w:pPr>
      <w:r w:rsidRPr="00C91C55">
        <w:rPr>
          <w:rFonts w:eastAsiaTheme="minorHAnsi"/>
          <w:b/>
        </w:rPr>
        <w:t>25:13–16</w:t>
      </w:r>
      <w:r w:rsidRPr="00C91C55">
        <w:rPr>
          <w:rFonts w:eastAsiaTheme="minorHAnsi"/>
        </w:rPr>
        <w:t xml:space="preserve"> The last of the civil and criminal laws recorded in Dt. Such dishonest business practices were persistent and</w:t>
      </w:r>
      <w:r>
        <w:rPr>
          <w:rFonts w:eastAsiaTheme="minorHAnsi"/>
        </w:rPr>
        <w:t xml:space="preserve"> widespread in biblical times. </w:t>
      </w:r>
      <w:r w:rsidRPr="00C91C55">
        <w:rPr>
          <w:rFonts w:eastAsiaTheme="minorHAnsi"/>
        </w:rPr>
        <w:t>Mel: “The lazy and wasteful are all thieves, for unless they take from someone else they cannot sustain their laziness and costly</w:t>
      </w:r>
      <w:r>
        <w:rPr>
          <w:rFonts w:eastAsiaTheme="minorHAnsi"/>
        </w:rPr>
        <w:t xml:space="preserve"> </w:t>
      </w:r>
      <w:r w:rsidRPr="00C91C55">
        <w:rPr>
          <w:rFonts w:eastAsiaTheme="minorHAnsi"/>
        </w:rPr>
        <w:t xml:space="preserve">habits” (Chem, </w:t>
      </w:r>
      <w:r w:rsidRPr="00C91C55">
        <w:rPr>
          <w:rFonts w:eastAsiaTheme="minorHAnsi"/>
          <w:i/>
        </w:rPr>
        <w:t>LTh</w:t>
      </w:r>
      <w:r w:rsidRPr="00C91C55">
        <w:rPr>
          <w:rFonts w:eastAsiaTheme="minorHAnsi"/>
        </w:rPr>
        <w:t xml:space="preserve"> 2:417).</w:t>
      </w:r>
      <w:r>
        <w:rPr>
          <w:rFonts w:eastAsiaTheme="minorHAnsi"/>
        </w:rPr>
        <w:t xml:space="preserve"> (TLSB)</w:t>
      </w:r>
    </w:p>
    <w:p w:rsidR="00C91C55" w:rsidRPr="00DE3B68" w:rsidRDefault="00C91C55" w:rsidP="00DE3B68">
      <w:pPr>
        <w:autoSpaceDE w:val="0"/>
        <w:autoSpaceDN w:val="0"/>
        <w:adjustRightInd w:val="0"/>
        <w:rPr>
          <w:rFonts w:ascii="Arial" w:eastAsiaTheme="minorHAnsi" w:hAnsi="Arial" w:cs="Arial"/>
        </w:rPr>
      </w:pPr>
    </w:p>
    <w:p w:rsidR="00DE3B68" w:rsidRDefault="00DE3B68" w:rsidP="00DE3B68">
      <w:pPr>
        <w:autoSpaceDE w:val="0"/>
        <w:autoSpaceDN w:val="0"/>
        <w:adjustRightInd w:val="0"/>
        <w:rPr>
          <w:rFonts w:ascii="Arial" w:hAnsi="Arial" w:cs="Arial"/>
        </w:rPr>
      </w:pPr>
      <w:r w:rsidRPr="00DE3B68">
        <w:rPr>
          <w:rFonts w:ascii="Arial" w:eastAsiaTheme="minorHAnsi" w:hAnsi="Arial" w:cs="Arial"/>
          <w:b/>
        </w:rPr>
        <w:t>25:14</w:t>
      </w:r>
      <w:r w:rsidRPr="00DE3B68">
        <w:rPr>
          <w:rFonts w:ascii="Arial" w:eastAsiaTheme="minorHAnsi" w:hAnsi="Arial" w:cs="Arial"/>
        </w:rPr>
        <w:t xml:space="preserve">    </w:t>
      </w:r>
      <w:r w:rsidRPr="00DE3B68">
        <w:rPr>
          <w:rFonts w:ascii="Arial" w:eastAsiaTheme="minorHAnsi" w:hAnsi="Arial" w:cs="Arial"/>
          <w:i/>
        </w:rPr>
        <w:t>measures.</w:t>
      </w:r>
      <w:r w:rsidRPr="00DE3B68">
        <w:rPr>
          <w:rFonts w:ascii="Arial" w:eastAsiaTheme="minorHAnsi" w:hAnsi="Arial" w:cs="Arial"/>
        </w:rPr>
        <w:t xml:space="preserve"> Of quantity.</w:t>
      </w:r>
      <w:r w:rsidR="00811C7E" w:rsidRPr="00811C7E">
        <w:rPr>
          <w:rFonts w:ascii="Arial" w:hAnsi="Arial" w:cs="Arial"/>
        </w:rPr>
        <w:t xml:space="preserve"> </w:t>
      </w:r>
      <w:r w:rsidR="00811C7E">
        <w:rPr>
          <w:rFonts w:ascii="Arial" w:hAnsi="Arial" w:cs="Arial"/>
        </w:rPr>
        <w:t>(CSB)</w:t>
      </w:r>
    </w:p>
    <w:p w:rsidR="00811C7E" w:rsidRDefault="00811C7E" w:rsidP="00DE3B68">
      <w:pPr>
        <w:autoSpaceDE w:val="0"/>
        <w:autoSpaceDN w:val="0"/>
        <w:adjustRightInd w:val="0"/>
        <w:rPr>
          <w:rFonts w:ascii="Arial" w:eastAsiaTheme="minorHAnsi" w:hAnsi="Arial" w:cs="Arial"/>
        </w:rPr>
      </w:pPr>
    </w:p>
    <w:p w:rsidR="00C91C55" w:rsidRDefault="00C91C55" w:rsidP="00DE3B68">
      <w:pPr>
        <w:autoSpaceDE w:val="0"/>
        <w:autoSpaceDN w:val="0"/>
        <w:adjustRightInd w:val="0"/>
        <w:rPr>
          <w:rFonts w:ascii="Arial" w:eastAsiaTheme="minorHAnsi" w:hAnsi="Arial" w:cs="Arial"/>
        </w:rPr>
      </w:pPr>
      <w:r w:rsidRPr="00C91C55">
        <w:rPr>
          <w:rFonts w:eastAsiaTheme="minorHAnsi"/>
          <w:b/>
        </w:rPr>
        <w:t>25:17–19</w:t>
      </w:r>
      <w:r w:rsidRPr="00C91C55">
        <w:rPr>
          <w:rFonts w:eastAsiaTheme="minorHAnsi"/>
        </w:rPr>
        <w:t xml:space="preserve"> Amalekites were descendants of Esau (Gn 36:9–12) who lived south and east of the Salt Sea. The Lord’s judgment (Ex 17:14) is against Amalek because of their attack of Israel at Rephidim during the exodus. As Israel is about to enter the Promised Land, the Lord reminds them of this obligation (cf 1Sm 15; 30:16–20).</w:t>
      </w:r>
      <w:r>
        <w:rPr>
          <w:rFonts w:eastAsiaTheme="minorHAnsi"/>
        </w:rPr>
        <w:t xml:space="preserve"> (TLSB)</w:t>
      </w:r>
    </w:p>
    <w:p w:rsidR="00C91C55" w:rsidRPr="00DE3B68" w:rsidRDefault="00C91C55" w:rsidP="00DE3B68">
      <w:pPr>
        <w:autoSpaceDE w:val="0"/>
        <w:autoSpaceDN w:val="0"/>
        <w:adjustRightInd w:val="0"/>
        <w:rPr>
          <w:rFonts w:ascii="Arial" w:eastAsiaTheme="minorHAnsi" w:hAnsi="Arial" w:cs="Arial"/>
        </w:rPr>
      </w:pPr>
    </w:p>
    <w:p w:rsidR="00811C7E" w:rsidRDefault="00DE3B68" w:rsidP="00DE3B68">
      <w:pPr>
        <w:autoSpaceDE w:val="0"/>
        <w:autoSpaceDN w:val="0"/>
        <w:adjustRightInd w:val="0"/>
        <w:rPr>
          <w:rFonts w:ascii="Arial" w:hAnsi="Arial" w:cs="Arial"/>
        </w:rPr>
      </w:pPr>
      <w:r w:rsidRPr="00DE3B68">
        <w:rPr>
          <w:rFonts w:ascii="Arial" w:eastAsiaTheme="minorHAnsi" w:hAnsi="Arial" w:cs="Arial"/>
          <w:b/>
        </w:rPr>
        <w:t>25:17</w:t>
      </w:r>
      <w:r w:rsidRPr="00DE3B68">
        <w:rPr>
          <w:rFonts w:ascii="Arial" w:eastAsiaTheme="minorHAnsi" w:hAnsi="Arial" w:cs="Arial"/>
        </w:rPr>
        <w:t xml:space="preserve">    </w:t>
      </w:r>
      <w:r w:rsidRPr="00DE3B68">
        <w:rPr>
          <w:rFonts w:ascii="Arial" w:eastAsiaTheme="minorHAnsi" w:hAnsi="Arial" w:cs="Arial"/>
          <w:i/>
        </w:rPr>
        <w:t>Remember.</w:t>
      </w:r>
      <w:r w:rsidRPr="00DE3B68">
        <w:rPr>
          <w:rFonts w:ascii="Arial" w:eastAsiaTheme="minorHAnsi" w:hAnsi="Arial" w:cs="Arial"/>
        </w:rPr>
        <w:t xml:space="preserve"> See note on 4:10. </w:t>
      </w:r>
      <w:r w:rsidR="00811C7E">
        <w:rPr>
          <w:rFonts w:ascii="Arial" w:hAnsi="Arial" w:cs="Arial"/>
        </w:rPr>
        <w:t>(CSB)</w:t>
      </w:r>
    </w:p>
    <w:p w:rsidR="00811C7E" w:rsidRDefault="00811C7E" w:rsidP="00DE3B68">
      <w:pPr>
        <w:autoSpaceDE w:val="0"/>
        <w:autoSpaceDN w:val="0"/>
        <w:adjustRightInd w:val="0"/>
        <w:rPr>
          <w:rFonts w:ascii="Arial" w:hAnsi="Arial" w:cs="Arial"/>
        </w:rPr>
      </w:pPr>
    </w:p>
    <w:p w:rsidR="00DE3B68" w:rsidRDefault="00811C7E" w:rsidP="00DE3B68">
      <w:pPr>
        <w:autoSpaceDE w:val="0"/>
        <w:autoSpaceDN w:val="0"/>
        <w:adjustRightInd w:val="0"/>
        <w:rPr>
          <w:rFonts w:ascii="Arial" w:hAnsi="Arial" w:cs="Arial"/>
        </w:rPr>
      </w:pPr>
      <w:r>
        <w:rPr>
          <w:rFonts w:ascii="Arial" w:hAnsi="Arial" w:cs="Arial"/>
        </w:rPr>
        <w:t xml:space="preserve">             </w:t>
      </w:r>
      <w:r w:rsidR="00DE3B68" w:rsidRPr="00DE3B68">
        <w:rPr>
          <w:rFonts w:ascii="Arial" w:eastAsiaTheme="minorHAnsi" w:hAnsi="Arial" w:cs="Arial"/>
          <w:i/>
        </w:rPr>
        <w:t>Amalekites.</w:t>
      </w:r>
      <w:r w:rsidR="00DE3B68" w:rsidRPr="00DE3B68">
        <w:rPr>
          <w:rFonts w:ascii="Arial" w:eastAsiaTheme="minorHAnsi" w:hAnsi="Arial" w:cs="Arial"/>
        </w:rPr>
        <w:t xml:space="preserve"> See Ex 17:8–16; Nu 14:45.</w:t>
      </w:r>
      <w:r w:rsidRPr="00811C7E">
        <w:rPr>
          <w:rFonts w:ascii="Arial" w:hAnsi="Arial" w:cs="Arial"/>
        </w:rPr>
        <w:t xml:space="preserve"> </w:t>
      </w:r>
      <w:r>
        <w:rPr>
          <w:rFonts w:ascii="Arial" w:hAnsi="Arial" w:cs="Arial"/>
        </w:rPr>
        <w:t>(CSB)</w:t>
      </w:r>
    </w:p>
    <w:p w:rsidR="00811C7E" w:rsidRPr="00DE3B68" w:rsidRDefault="00811C7E" w:rsidP="00DE3B68">
      <w:pPr>
        <w:autoSpaceDE w:val="0"/>
        <w:autoSpaceDN w:val="0"/>
        <w:adjustRightInd w:val="0"/>
        <w:rPr>
          <w:rFonts w:ascii="Arial" w:eastAsiaTheme="minorHAnsi" w:hAnsi="Arial" w:cs="Arial"/>
        </w:rPr>
      </w:pPr>
    </w:p>
    <w:p w:rsidR="00DE3B68" w:rsidRDefault="00DE3B68" w:rsidP="00DE3B68">
      <w:pPr>
        <w:autoSpaceDE w:val="0"/>
        <w:autoSpaceDN w:val="0"/>
        <w:adjustRightInd w:val="0"/>
        <w:rPr>
          <w:rFonts w:ascii="Arial" w:hAnsi="Arial" w:cs="Arial"/>
        </w:rPr>
      </w:pPr>
      <w:r w:rsidRPr="00DE3B68">
        <w:rPr>
          <w:rFonts w:ascii="Arial" w:eastAsiaTheme="minorHAnsi" w:hAnsi="Arial" w:cs="Arial"/>
          <w:b/>
        </w:rPr>
        <w:t>25:18</w:t>
      </w:r>
      <w:r w:rsidRPr="00DE3B68">
        <w:rPr>
          <w:rFonts w:ascii="Arial" w:eastAsiaTheme="minorHAnsi" w:hAnsi="Arial" w:cs="Arial"/>
        </w:rPr>
        <w:t xml:space="preserve">    </w:t>
      </w:r>
      <w:r w:rsidRPr="00DE3B68">
        <w:rPr>
          <w:rFonts w:ascii="Arial" w:eastAsiaTheme="minorHAnsi" w:hAnsi="Arial" w:cs="Arial"/>
          <w:i/>
        </w:rPr>
        <w:t>fear of God.</w:t>
      </w:r>
      <w:r w:rsidRPr="00DE3B68">
        <w:rPr>
          <w:rFonts w:ascii="Arial" w:eastAsiaTheme="minorHAnsi" w:hAnsi="Arial" w:cs="Arial"/>
        </w:rPr>
        <w:t xml:space="preserve"> See note on Ge 20:11.</w:t>
      </w:r>
      <w:r w:rsidR="00811C7E" w:rsidRPr="00811C7E">
        <w:rPr>
          <w:rFonts w:ascii="Arial" w:hAnsi="Arial" w:cs="Arial"/>
        </w:rPr>
        <w:t xml:space="preserve"> </w:t>
      </w:r>
      <w:r w:rsidR="00811C7E">
        <w:rPr>
          <w:rFonts w:ascii="Arial" w:hAnsi="Arial" w:cs="Arial"/>
        </w:rPr>
        <w:t>(CSB)</w:t>
      </w:r>
    </w:p>
    <w:p w:rsidR="00811C7E" w:rsidRPr="00DE3B68" w:rsidRDefault="00811C7E" w:rsidP="00DE3B68">
      <w:pPr>
        <w:autoSpaceDE w:val="0"/>
        <w:autoSpaceDN w:val="0"/>
        <w:adjustRightInd w:val="0"/>
        <w:rPr>
          <w:rFonts w:ascii="Arial" w:eastAsiaTheme="minorHAnsi" w:hAnsi="Arial" w:cs="Arial"/>
        </w:rPr>
      </w:pPr>
    </w:p>
    <w:p w:rsidR="00DE3B68" w:rsidRPr="00DE3B68" w:rsidRDefault="00DE3B68" w:rsidP="00DE3B68">
      <w:pPr>
        <w:autoSpaceDE w:val="0"/>
        <w:autoSpaceDN w:val="0"/>
        <w:adjustRightInd w:val="0"/>
        <w:rPr>
          <w:rFonts w:ascii="Arial" w:eastAsiaTheme="minorHAnsi" w:hAnsi="Arial" w:cs="Arial"/>
        </w:rPr>
      </w:pPr>
      <w:r w:rsidRPr="00DE3B68">
        <w:rPr>
          <w:rFonts w:ascii="Arial" w:eastAsiaTheme="minorHAnsi" w:hAnsi="Arial" w:cs="Arial"/>
          <w:b/>
        </w:rPr>
        <w:t>25:19</w:t>
      </w:r>
      <w:r w:rsidRPr="00DE3B68">
        <w:rPr>
          <w:rFonts w:ascii="Arial" w:eastAsiaTheme="minorHAnsi" w:hAnsi="Arial" w:cs="Arial"/>
        </w:rPr>
        <w:t xml:space="preserve">    </w:t>
      </w:r>
      <w:r w:rsidRPr="00DE3B68">
        <w:rPr>
          <w:rFonts w:ascii="Arial" w:eastAsiaTheme="minorHAnsi" w:hAnsi="Arial" w:cs="Arial"/>
          <w:i/>
        </w:rPr>
        <w:t>rest.</w:t>
      </w:r>
      <w:r w:rsidRPr="00DE3B68">
        <w:rPr>
          <w:rFonts w:ascii="Arial" w:eastAsiaTheme="minorHAnsi" w:hAnsi="Arial" w:cs="Arial"/>
        </w:rPr>
        <w:t xml:space="preserve"> See note on 3:20.</w:t>
      </w:r>
      <w:r w:rsidR="00811C7E" w:rsidRPr="00811C7E">
        <w:rPr>
          <w:rFonts w:ascii="Arial" w:hAnsi="Arial" w:cs="Arial"/>
        </w:rPr>
        <w:t xml:space="preserve"> </w:t>
      </w:r>
      <w:r w:rsidR="00811C7E">
        <w:rPr>
          <w:rFonts w:ascii="Arial" w:hAnsi="Arial" w:cs="Arial"/>
        </w:rPr>
        <w:t>(CSB)</w:t>
      </w:r>
    </w:p>
    <w:p w:rsidR="00DE3B68" w:rsidRDefault="00DE3B68">
      <w:pPr>
        <w:rPr>
          <w:rFonts w:ascii="Arial" w:hAnsi="Arial" w:cs="Arial"/>
          <w:b/>
        </w:rPr>
      </w:pPr>
    </w:p>
    <w:p w:rsidR="00811C7E" w:rsidRDefault="00C91C55">
      <w:pPr>
        <w:rPr>
          <w:rFonts w:ascii="Arial" w:hAnsi="Arial" w:cs="Arial"/>
          <w:b/>
        </w:rPr>
      </w:pPr>
      <w:r w:rsidRPr="00C91C55">
        <w:rPr>
          <w:rFonts w:eastAsiaTheme="minorHAnsi"/>
          <w:b/>
        </w:rPr>
        <w:t>25:11–19</w:t>
      </w:r>
      <w:r w:rsidRPr="00C91C55">
        <w:rPr>
          <w:rFonts w:eastAsiaTheme="minorHAnsi"/>
        </w:rPr>
        <w:t xml:space="preserve"> People in every society sin by taking unfair advantage of one another. Such behavior stirs the Lord to anger. He therefore authorizes Israel to blot out the memory of Amalek. God must address all sin by punishment, atonement, or forgiveness. Only because Jesus bore our punishment can we escape God’s wrath and receive full</w:t>
      </w:r>
      <w:r>
        <w:rPr>
          <w:rFonts w:eastAsiaTheme="minorHAnsi"/>
        </w:rPr>
        <w:t xml:space="preserve"> </w:t>
      </w:r>
      <w:r w:rsidRPr="00C91C55">
        <w:rPr>
          <w:rFonts w:eastAsiaTheme="minorHAnsi"/>
        </w:rPr>
        <w:t>pardon for our sins. • Lord Jesus, may Your goodness lead me to be an instrument of justice and fairness in the world. Amen.</w:t>
      </w:r>
      <w:r>
        <w:rPr>
          <w:rFonts w:eastAsiaTheme="minorHAnsi"/>
        </w:rPr>
        <w:t xml:space="preserve"> (TLSB)</w:t>
      </w:r>
      <w:bookmarkStart w:id="0" w:name="_GoBack"/>
      <w:bookmarkEnd w:id="0"/>
    </w:p>
    <w:p w:rsidR="00811C7E" w:rsidRDefault="00811C7E">
      <w:pPr>
        <w:rPr>
          <w:rFonts w:ascii="Arial" w:hAnsi="Arial" w:cs="Arial"/>
          <w:b/>
        </w:rPr>
      </w:pPr>
    </w:p>
    <w:p w:rsidR="00811C7E" w:rsidRDefault="00811C7E">
      <w:pPr>
        <w:rPr>
          <w:rFonts w:ascii="Arial" w:hAnsi="Arial" w:cs="Arial"/>
          <w:b/>
        </w:rPr>
      </w:pPr>
    </w:p>
    <w:p w:rsidR="00811C7E" w:rsidRPr="00DE3B68" w:rsidRDefault="00811C7E">
      <w:pPr>
        <w:rPr>
          <w:rFonts w:ascii="Arial" w:hAnsi="Arial" w:cs="Arial"/>
          <w:b/>
        </w:rPr>
      </w:pPr>
    </w:p>
    <w:sectPr w:rsidR="00811C7E" w:rsidRPr="00DE3B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D9" w:rsidRDefault="00A948D9" w:rsidP="00DE3B68">
      <w:r>
        <w:separator/>
      </w:r>
    </w:p>
  </w:endnote>
  <w:endnote w:type="continuationSeparator" w:id="0">
    <w:p w:rsidR="00A948D9" w:rsidRDefault="00A948D9" w:rsidP="00DE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91577"/>
      <w:docPartObj>
        <w:docPartGallery w:val="Page Numbers (Bottom of Page)"/>
        <w:docPartUnique/>
      </w:docPartObj>
    </w:sdtPr>
    <w:sdtEndPr>
      <w:rPr>
        <w:noProof/>
      </w:rPr>
    </w:sdtEndPr>
    <w:sdtContent>
      <w:p w:rsidR="00DE3B68" w:rsidRDefault="00DE3B68">
        <w:pPr>
          <w:pStyle w:val="Footer"/>
          <w:jc w:val="center"/>
        </w:pPr>
        <w:r>
          <w:fldChar w:fldCharType="begin"/>
        </w:r>
        <w:r>
          <w:instrText xml:space="preserve"> PAGE   \* MERGEFORMAT </w:instrText>
        </w:r>
        <w:r>
          <w:fldChar w:fldCharType="separate"/>
        </w:r>
        <w:r w:rsidR="00A948D9">
          <w:rPr>
            <w:noProof/>
          </w:rPr>
          <w:t>1</w:t>
        </w:r>
        <w:r>
          <w:rPr>
            <w:noProof/>
          </w:rPr>
          <w:fldChar w:fldCharType="end"/>
        </w:r>
      </w:p>
    </w:sdtContent>
  </w:sdt>
  <w:p w:rsidR="00DE3B68" w:rsidRDefault="00DE3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D9" w:rsidRDefault="00A948D9" w:rsidP="00DE3B68">
      <w:r>
        <w:separator/>
      </w:r>
    </w:p>
  </w:footnote>
  <w:footnote w:type="continuationSeparator" w:id="0">
    <w:p w:rsidR="00A948D9" w:rsidRDefault="00A948D9" w:rsidP="00DE3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42"/>
    <w:rsid w:val="00641A4C"/>
    <w:rsid w:val="00811C7E"/>
    <w:rsid w:val="00865342"/>
    <w:rsid w:val="009C2DDF"/>
    <w:rsid w:val="00A948D9"/>
    <w:rsid w:val="00B6263F"/>
    <w:rsid w:val="00C91C55"/>
    <w:rsid w:val="00DE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68"/>
    <w:pPr>
      <w:tabs>
        <w:tab w:val="center" w:pos="4680"/>
        <w:tab w:val="right" w:pos="9360"/>
      </w:tabs>
    </w:pPr>
  </w:style>
  <w:style w:type="character" w:customStyle="1" w:styleId="HeaderChar">
    <w:name w:val="Header Char"/>
    <w:basedOn w:val="DefaultParagraphFont"/>
    <w:link w:val="Header"/>
    <w:uiPriority w:val="99"/>
    <w:rsid w:val="00DE3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B68"/>
    <w:pPr>
      <w:tabs>
        <w:tab w:val="center" w:pos="4680"/>
        <w:tab w:val="right" w:pos="9360"/>
      </w:tabs>
    </w:pPr>
  </w:style>
  <w:style w:type="character" w:customStyle="1" w:styleId="FooterChar">
    <w:name w:val="Footer Char"/>
    <w:basedOn w:val="DefaultParagraphFont"/>
    <w:link w:val="Footer"/>
    <w:uiPriority w:val="99"/>
    <w:rsid w:val="00DE3B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68"/>
    <w:pPr>
      <w:tabs>
        <w:tab w:val="center" w:pos="4680"/>
        <w:tab w:val="right" w:pos="9360"/>
      </w:tabs>
    </w:pPr>
  </w:style>
  <w:style w:type="character" w:customStyle="1" w:styleId="HeaderChar">
    <w:name w:val="Header Char"/>
    <w:basedOn w:val="DefaultParagraphFont"/>
    <w:link w:val="Header"/>
    <w:uiPriority w:val="99"/>
    <w:rsid w:val="00DE3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B68"/>
    <w:pPr>
      <w:tabs>
        <w:tab w:val="center" w:pos="4680"/>
        <w:tab w:val="right" w:pos="9360"/>
      </w:tabs>
    </w:pPr>
  </w:style>
  <w:style w:type="character" w:customStyle="1" w:styleId="FooterChar">
    <w:name w:val="Footer Char"/>
    <w:basedOn w:val="DefaultParagraphFont"/>
    <w:link w:val="Footer"/>
    <w:uiPriority w:val="99"/>
    <w:rsid w:val="00DE3B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2014-05-27T19:07:00Z</dcterms:created>
  <dcterms:modified xsi:type="dcterms:W3CDTF">2020-04-07T13:13:00Z</dcterms:modified>
</cp:coreProperties>
</file>