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17" w:rsidRPr="005C3E0C" w:rsidRDefault="001A3817" w:rsidP="001A3817">
      <w:pPr>
        <w:jc w:val="center"/>
        <w:rPr>
          <w:rFonts w:ascii="Arial" w:hAnsi="Arial" w:cs="Arial"/>
          <w:sz w:val="48"/>
          <w:szCs w:val="48"/>
        </w:rPr>
      </w:pPr>
      <w:r w:rsidRPr="005C3E0C">
        <w:rPr>
          <w:rFonts w:ascii="Arial" w:hAnsi="Arial" w:cs="Arial"/>
          <w:sz w:val="48"/>
          <w:szCs w:val="48"/>
        </w:rPr>
        <w:t xml:space="preserve">FIRST SAMUEL </w:t>
      </w:r>
    </w:p>
    <w:p w:rsidR="001A3817" w:rsidRDefault="001A3817" w:rsidP="001A3817">
      <w:pPr>
        <w:jc w:val="center"/>
        <w:rPr>
          <w:rFonts w:ascii="Arial" w:hAnsi="Arial" w:cs="Arial"/>
          <w:sz w:val="36"/>
          <w:szCs w:val="36"/>
        </w:rPr>
      </w:pPr>
      <w:r w:rsidRPr="005C3E0C">
        <w:rPr>
          <w:rFonts w:ascii="Arial" w:hAnsi="Arial" w:cs="Arial"/>
          <w:sz w:val="36"/>
          <w:szCs w:val="36"/>
        </w:rPr>
        <w:t>Chapter</w:t>
      </w:r>
      <w:r>
        <w:rPr>
          <w:rFonts w:ascii="Arial" w:hAnsi="Arial" w:cs="Arial"/>
          <w:sz w:val="36"/>
          <w:szCs w:val="36"/>
        </w:rPr>
        <w:t xml:space="preserve"> 19</w:t>
      </w:r>
    </w:p>
    <w:p w:rsidR="00DF0DB9" w:rsidRPr="00540953" w:rsidRDefault="00DF0DB9" w:rsidP="00DF0DB9">
      <w:pPr>
        <w:autoSpaceDE w:val="0"/>
        <w:autoSpaceDN w:val="0"/>
        <w:adjustRightInd w:val="0"/>
        <w:spacing w:before="200" w:after="150"/>
        <w:jc w:val="both"/>
        <w:rPr>
          <w:rFonts w:ascii="Arial" w:eastAsiaTheme="minorHAnsi" w:hAnsi="Arial" w:cs="Arial"/>
        </w:rPr>
      </w:pPr>
      <w:r w:rsidRPr="00540953">
        <w:rPr>
          <w:rFonts w:ascii="Arial" w:eastAsiaTheme="minorHAnsi" w:hAnsi="Arial" w:cs="Arial"/>
          <w:i/>
          <w:sz w:val="28"/>
          <w:szCs w:val="28"/>
        </w:rPr>
        <w:t>Saul Tries to Kill David</w:t>
      </w:r>
    </w:p>
    <w:p w:rsidR="001A3817" w:rsidRDefault="00DF0DB9" w:rsidP="00DF0DB9">
      <w:pPr>
        <w:tabs>
          <w:tab w:val="left" w:pos="720"/>
        </w:tabs>
        <w:autoSpaceDE w:val="0"/>
        <w:autoSpaceDN w:val="0"/>
        <w:adjustRightInd w:val="0"/>
        <w:jc w:val="both"/>
        <w:rPr>
          <w:rFonts w:ascii="Arial" w:eastAsiaTheme="minorHAnsi" w:hAnsi="Arial" w:cs="Arial"/>
          <w:b/>
        </w:rPr>
      </w:pPr>
      <w:r w:rsidRPr="00540953">
        <w:rPr>
          <w:rFonts w:ascii="Arial" w:eastAsiaTheme="minorHAnsi" w:hAnsi="Arial" w:cs="Arial"/>
          <w:b/>
        </w:rPr>
        <w:t>Saul told his son Jonathan</w:t>
      </w:r>
      <w:r w:rsidRPr="00DF0DB9">
        <w:rPr>
          <w:rFonts w:ascii="Arial" w:eastAsiaTheme="minorHAnsi" w:hAnsi="Arial" w:cs="Arial"/>
          <w:b/>
        </w:rPr>
        <w:t xml:space="preserve"> and all the attendants to kill David. But Jonathan was very fond of David </w:t>
      </w:r>
      <w:r w:rsidRPr="00DF0DB9">
        <w:rPr>
          <w:rFonts w:ascii="Arial" w:eastAsiaTheme="minorHAnsi" w:hAnsi="Arial" w:cs="Arial"/>
          <w:b/>
          <w:vertAlign w:val="superscript"/>
        </w:rPr>
        <w:t xml:space="preserve">2 </w:t>
      </w:r>
      <w:r w:rsidRPr="00DF0DB9">
        <w:rPr>
          <w:rFonts w:ascii="Arial" w:eastAsiaTheme="minorHAnsi" w:hAnsi="Arial" w:cs="Arial"/>
          <w:b/>
        </w:rPr>
        <w:t xml:space="preserve">and warned him, “My father Saul is looking for a chance to kill you. Be on your guard tomorrow morning; go into hiding and stay there. </w:t>
      </w:r>
      <w:r w:rsidRPr="00DF0DB9">
        <w:rPr>
          <w:rFonts w:ascii="Arial" w:eastAsiaTheme="minorHAnsi" w:hAnsi="Arial" w:cs="Arial"/>
          <w:b/>
          <w:vertAlign w:val="superscript"/>
        </w:rPr>
        <w:t xml:space="preserve">3 </w:t>
      </w:r>
      <w:r w:rsidRPr="00DF0DB9">
        <w:rPr>
          <w:rFonts w:ascii="Arial" w:eastAsiaTheme="minorHAnsi" w:hAnsi="Arial" w:cs="Arial"/>
          <w:b/>
        </w:rPr>
        <w:t xml:space="preserve">I will go out and stand with my father in the field where you are. I’ll speak to him about you and will tell you what I find out.” </w:t>
      </w:r>
      <w:r w:rsidRPr="00DF0DB9">
        <w:rPr>
          <w:rFonts w:ascii="Arial" w:eastAsiaTheme="minorHAnsi" w:hAnsi="Arial" w:cs="Arial"/>
          <w:b/>
          <w:vertAlign w:val="superscript"/>
        </w:rPr>
        <w:t xml:space="preserve">4 </w:t>
      </w:r>
      <w:r w:rsidRPr="00DF0DB9">
        <w:rPr>
          <w:rFonts w:ascii="Arial" w:eastAsiaTheme="minorHAnsi" w:hAnsi="Arial" w:cs="Arial"/>
          <w:b/>
        </w:rPr>
        <w:t xml:space="preserve">Jonathan spoke well of David to Saul his father and said to him, “Let not the king do wrong to his servant David; he has not wronged you, and what he has done has benefited you greatly. </w:t>
      </w:r>
      <w:r w:rsidRPr="00DF0DB9">
        <w:rPr>
          <w:rFonts w:ascii="Arial" w:eastAsiaTheme="minorHAnsi" w:hAnsi="Arial" w:cs="Arial"/>
          <w:b/>
          <w:vertAlign w:val="superscript"/>
        </w:rPr>
        <w:t xml:space="preserve">5 </w:t>
      </w:r>
      <w:r w:rsidRPr="00DF0DB9">
        <w:rPr>
          <w:rFonts w:ascii="Arial" w:eastAsiaTheme="minorHAnsi" w:hAnsi="Arial" w:cs="Arial"/>
          <w:b/>
        </w:rPr>
        <w:t xml:space="preserve">He took his life in his hands when he killed the Philistine. The </w:t>
      </w:r>
      <w:r w:rsidRPr="00DF0DB9">
        <w:rPr>
          <w:rFonts w:ascii="Arial" w:eastAsiaTheme="minorHAnsi" w:hAnsi="Arial" w:cs="Arial"/>
          <w:b/>
          <w:smallCaps/>
        </w:rPr>
        <w:t>Lord</w:t>
      </w:r>
      <w:r w:rsidRPr="00DF0DB9">
        <w:rPr>
          <w:rFonts w:ascii="Arial" w:eastAsiaTheme="minorHAnsi" w:hAnsi="Arial" w:cs="Arial"/>
          <w:b/>
        </w:rPr>
        <w:t xml:space="preserve"> won a great victory for all Israel, and you saw it and were glad. Why then would you do wrong to an innocent man like David by killing him for no reason?” </w:t>
      </w:r>
      <w:r w:rsidRPr="00DF0DB9">
        <w:rPr>
          <w:rFonts w:ascii="Arial" w:eastAsiaTheme="minorHAnsi" w:hAnsi="Arial" w:cs="Arial"/>
          <w:b/>
          <w:vertAlign w:val="superscript"/>
        </w:rPr>
        <w:t xml:space="preserve">6 </w:t>
      </w:r>
      <w:r w:rsidRPr="00DF0DB9">
        <w:rPr>
          <w:rFonts w:ascii="Arial" w:eastAsiaTheme="minorHAnsi" w:hAnsi="Arial" w:cs="Arial"/>
          <w:b/>
        </w:rPr>
        <w:t xml:space="preserve">Saul listened to Jonathan and took this oath: “As surely as the </w:t>
      </w:r>
      <w:r w:rsidRPr="00DF0DB9">
        <w:rPr>
          <w:rFonts w:ascii="Arial" w:eastAsiaTheme="minorHAnsi" w:hAnsi="Arial" w:cs="Arial"/>
          <w:b/>
          <w:smallCaps/>
        </w:rPr>
        <w:t>Lord</w:t>
      </w:r>
      <w:r w:rsidRPr="00DF0DB9">
        <w:rPr>
          <w:rFonts w:ascii="Arial" w:eastAsiaTheme="minorHAnsi" w:hAnsi="Arial" w:cs="Arial"/>
          <w:b/>
        </w:rPr>
        <w:t xml:space="preserve"> lives, David will not be put to death.” </w:t>
      </w:r>
      <w:r w:rsidRPr="00DF0DB9">
        <w:rPr>
          <w:rFonts w:ascii="Arial" w:eastAsiaTheme="minorHAnsi" w:hAnsi="Arial" w:cs="Arial"/>
          <w:b/>
          <w:vertAlign w:val="superscript"/>
        </w:rPr>
        <w:t xml:space="preserve">7 </w:t>
      </w:r>
      <w:r w:rsidRPr="00DF0DB9">
        <w:rPr>
          <w:rFonts w:ascii="Arial" w:eastAsiaTheme="minorHAnsi" w:hAnsi="Arial" w:cs="Arial"/>
          <w:b/>
        </w:rPr>
        <w:t xml:space="preserve">So Jonathan called David and told him the whole conversation. He brought him to Saul, and David was with Saul as before. </w:t>
      </w:r>
      <w:r w:rsidRPr="00DF0DB9">
        <w:rPr>
          <w:rFonts w:ascii="Arial" w:eastAsiaTheme="minorHAnsi" w:hAnsi="Arial" w:cs="Arial"/>
          <w:b/>
          <w:vertAlign w:val="superscript"/>
        </w:rPr>
        <w:t xml:space="preserve">8 </w:t>
      </w:r>
      <w:r w:rsidRPr="00DF0DB9">
        <w:rPr>
          <w:rFonts w:ascii="Arial" w:eastAsiaTheme="minorHAnsi" w:hAnsi="Arial" w:cs="Arial"/>
          <w:b/>
        </w:rPr>
        <w:t xml:space="preserve">Once more war broke out, and David went out and fought the Philistines. He struck them with such force that they fled before him. </w:t>
      </w:r>
      <w:r w:rsidRPr="00DF0DB9">
        <w:rPr>
          <w:rFonts w:ascii="Arial" w:eastAsiaTheme="minorHAnsi" w:hAnsi="Arial" w:cs="Arial"/>
          <w:b/>
          <w:vertAlign w:val="superscript"/>
        </w:rPr>
        <w:t xml:space="preserve">9 </w:t>
      </w:r>
      <w:r w:rsidRPr="00DF0DB9">
        <w:rPr>
          <w:rFonts w:ascii="Arial" w:eastAsiaTheme="minorHAnsi" w:hAnsi="Arial" w:cs="Arial"/>
          <w:b/>
        </w:rPr>
        <w:t xml:space="preserve">But an evil spirit from the </w:t>
      </w:r>
      <w:r w:rsidRPr="00DF0DB9">
        <w:rPr>
          <w:rFonts w:ascii="Arial" w:eastAsiaTheme="minorHAnsi" w:hAnsi="Arial" w:cs="Arial"/>
          <w:b/>
          <w:smallCaps/>
        </w:rPr>
        <w:t>Lord</w:t>
      </w:r>
      <w:r w:rsidRPr="00DF0DB9">
        <w:rPr>
          <w:rFonts w:ascii="Arial" w:eastAsiaTheme="minorHAnsi" w:hAnsi="Arial" w:cs="Arial"/>
          <w:b/>
        </w:rPr>
        <w:t xml:space="preserve"> came upon Saul as he was sitting in his house with his spear in his hand. While David was playing the harp, </w:t>
      </w:r>
      <w:r w:rsidRPr="00DF0DB9">
        <w:rPr>
          <w:rFonts w:ascii="Arial" w:eastAsiaTheme="minorHAnsi" w:hAnsi="Arial" w:cs="Arial"/>
          <w:b/>
          <w:vertAlign w:val="superscript"/>
        </w:rPr>
        <w:t xml:space="preserve">10 </w:t>
      </w:r>
      <w:r w:rsidRPr="00DF0DB9">
        <w:rPr>
          <w:rFonts w:ascii="Arial" w:eastAsiaTheme="minorHAnsi" w:hAnsi="Arial" w:cs="Arial"/>
          <w:b/>
        </w:rPr>
        <w:t xml:space="preserve">Saul tried to pin him to the wall with his spear, but David eluded him as Saul drove the spear into the wall. That night David made good his escape. </w:t>
      </w:r>
      <w:r w:rsidRPr="00DF0DB9">
        <w:rPr>
          <w:rFonts w:ascii="Arial" w:eastAsiaTheme="minorHAnsi" w:hAnsi="Arial" w:cs="Arial"/>
          <w:b/>
          <w:vertAlign w:val="superscript"/>
        </w:rPr>
        <w:t xml:space="preserve">11 </w:t>
      </w:r>
      <w:r w:rsidRPr="00DF0DB9">
        <w:rPr>
          <w:rFonts w:ascii="Arial" w:eastAsiaTheme="minorHAnsi" w:hAnsi="Arial" w:cs="Arial"/>
          <w:b/>
        </w:rPr>
        <w:t xml:space="preserve">Saul sent men to David’s house to watch it and to kill him in the morning. But Michal, David’s wife, warned him, “If you don’t run for your life tonight, tomorrow you’ll be killed.” </w:t>
      </w:r>
      <w:r w:rsidRPr="00DF0DB9">
        <w:rPr>
          <w:rFonts w:ascii="Arial" w:eastAsiaTheme="minorHAnsi" w:hAnsi="Arial" w:cs="Arial"/>
          <w:b/>
          <w:vertAlign w:val="superscript"/>
        </w:rPr>
        <w:t xml:space="preserve">12 </w:t>
      </w:r>
      <w:r w:rsidRPr="00DF0DB9">
        <w:rPr>
          <w:rFonts w:ascii="Arial" w:eastAsiaTheme="minorHAnsi" w:hAnsi="Arial" w:cs="Arial"/>
          <w:b/>
        </w:rPr>
        <w:t xml:space="preserve">So Michal let David down through a window, and he fled and escaped. </w:t>
      </w:r>
      <w:r w:rsidRPr="00DF0DB9">
        <w:rPr>
          <w:rFonts w:ascii="Arial" w:eastAsiaTheme="minorHAnsi" w:hAnsi="Arial" w:cs="Arial"/>
          <w:b/>
          <w:vertAlign w:val="superscript"/>
        </w:rPr>
        <w:t xml:space="preserve">13 </w:t>
      </w:r>
      <w:r w:rsidRPr="00DF0DB9">
        <w:rPr>
          <w:rFonts w:ascii="Arial" w:eastAsiaTheme="minorHAnsi" w:hAnsi="Arial" w:cs="Arial"/>
          <w:b/>
        </w:rPr>
        <w:t xml:space="preserve">Then Michal took an idol and laid it on the bed, covering it with a garment and putting some goats’ hair at the head. </w:t>
      </w:r>
      <w:r w:rsidRPr="00DF0DB9">
        <w:rPr>
          <w:rFonts w:ascii="Arial" w:eastAsiaTheme="minorHAnsi" w:hAnsi="Arial" w:cs="Arial"/>
          <w:b/>
          <w:vertAlign w:val="superscript"/>
        </w:rPr>
        <w:t xml:space="preserve">14 </w:t>
      </w:r>
      <w:r w:rsidRPr="00DF0DB9">
        <w:rPr>
          <w:rFonts w:ascii="Arial" w:eastAsiaTheme="minorHAnsi" w:hAnsi="Arial" w:cs="Arial"/>
          <w:b/>
        </w:rPr>
        <w:t xml:space="preserve">When Saul sent the men to capture David, Michal said, “He is ill.” </w:t>
      </w:r>
      <w:r w:rsidRPr="00DF0DB9">
        <w:rPr>
          <w:rFonts w:ascii="Arial" w:eastAsiaTheme="minorHAnsi" w:hAnsi="Arial" w:cs="Arial"/>
          <w:b/>
          <w:vertAlign w:val="superscript"/>
        </w:rPr>
        <w:t xml:space="preserve">15 </w:t>
      </w:r>
      <w:r w:rsidRPr="00DF0DB9">
        <w:rPr>
          <w:rFonts w:ascii="Arial" w:eastAsiaTheme="minorHAnsi" w:hAnsi="Arial" w:cs="Arial"/>
          <w:b/>
        </w:rPr>
        <w:t xml:space="preserve">Then Saul sent the men back to see David and told them, “Bring him up to me in his bed so that I may kill him.” </w:t>
      </w:r>
      <w:r w:rsidRPr="00DF0DB9">
        <w:rPr>
          <w:rFonts w:ascii="Arial" w:eastAsiaTheme="minorHAnsi" w:hAnsi="Arial" w:cs="Arial"/>
          <w:b/>
          <w:vertAlign w:val="superscript"/>
        </w:rPr>
        <w:t xml:space="preserve">16 </w:t>
      </w:r>
      <w:r w:rsidRPr="00DF0DB9">
        <w:rPr>
          <w:rFonts w:ascii="Arial" w:eastAsiaTheme="minorHAnsi" w:hAnsi="Arial" w:cs="Arial"/>
          <w:b/>
        </w:rPr>
        <w:t xml:space="preserve">But when the men entered, there was the idol in the bed, and at the head was some goats’ hair. </w:t>
      </w:r>
      <w:r w:rsidRPr="00DF0DB9">
        <w:rPr>
          <w:rFonts w:ascii="Arial" w:eastAsiaTheme="minorHAnsi" w:hAnsi="Arial" w:cs="Arial"/>
          <w:b/>
          <w:vertAlign w:val="superscript"/>
        </w:rPr>
        <w:t xml:space="preserve">17 </w:t>
      </w:r>
      <w:r w:rsidRPr="00DF0DB9">
        <w:rPr>
          <w:rFonts w:ascii="Arial" w:eastAsiaTheme="minorHAnsi" w:hAnsi="Arial" w:cs="Arial"/>
          <w:b/>
        </w:rPr>
        <w:t xml:space="preserve">Saul said to Michal, “Why did you deceive me like this and send my enemy away so that he escaped?” Michal told him, “He said to me, ‘Let me get away. Why should I kill you?’ ” </w:t>
      </w:r>
      <w:r w:rsidRPr="00DF0DB9">
        <w:rPr>
          <w:rFonts w:ascii="Arial" w:eastAsiaTheme="minorHAnsi" w:hAnsi="Arial" w:cs="Arial"/>
          <w:b/>
          <w:vertAlign w:val="superscript"/>
        </w:rPr>
        <w:t xml:space="preserve">18 </w:t>
      </w:r>
      <w:r w:rsidRPr="00DF0DB9">
        <w:rPr>
          <w:rFonts w:ascii="Arial" w:eastAsiaTheme="minorHAnsi" w:hAnsi="Arial" w:cs="Arial"/>
          <w:b/>
        </w:rPr>
        <w:t xml:space="preserve">When David had fled and made his escape, he went to Samuel at Ramah and told him all that Saul had done to him. Then he and Samuel went to Naioth and stayed there. </w:t>
      </w:r>
      <w:r w:rsidRPr="00DF0DB9">
        <w:rPr>
          <w:rFonts w:ascii="Arial" w:eastAsiaTheme="minorHAnsi" w:hAnsi="Arial" w:cs="Arial"/>
          <w:b/>
          <w:vertAlign w:val="superscript"/>
        </w:rPr>
        <w:t xml:space="preserve">19 </w:t>
      </w:r>
      <w:r w:rsidRPr="00DF0DB9">
        <w:rPr>
          <w:rFonts w:ascii="Arial" w:eastAsiaTheme="minorHAnsi" w:hAnsi="Arial" w:cs="Arial"/>
          <w:b/>
        </w:rPr>
        <w:t xml:space="preserve">Word came to Saul: “David is in Naioth at Ramah”; </w:t>
      </w:r>
      <w:r w:rsidRPr="00DF0DB9">
        <w:rPr>
          <w:rFonts w:ascii="Arial" w:eastAsiaTheme="minorHAnsi" w:hAnsi="Arial" w:cs="Arial"/>
          <w:b/>
          <w:vertAlign w:val="superscript"/>
        </w:rPr>
        <w:t xml:space="preserve">20 </w:t>
      </w:r>
      <w:r w:rsidRPr="00DF0DB9">
        <w:rPr>
          <w:rFonts w:ascii="Arial" w:eastAsiaTheme="minorHAnsi" w:hAnsi="Arial" w:cs="Arial"/>
          <w:b/>
        </w:rPr>
        <w:t xml:space="preserve">so he sent men to capture him. But when they saw a group of prophets prophesying, with Samuel standing there as their leader, the Spirit of God came upon Saul’s men and they also prophesied. </w:t>
      </w:r>
      <w:r w:rsidRPr="00DF0DB9">
        <w:rPr>
          <w:rFonts w:ascii="Arial" w:eastAsiaTheme="minorHAnsi" w:hAnsi="Arial" w:cs="Arial"/>
          <w:b/>
          <w:vertAlign w:val="superscript"/>
        </w:rPr>
        <w:t xml:space="preserve">21 </w:t>
      </w:r>
      <w:r w:rsidRPr="00DF0DB9">
        <w:rPr>
          <w:rFonts w:ascii="Arial" w:eastAsiaTheme="minorHAnsi" w:hAnsi="Arial" w:cs="Arial"/>
          <w:b/>
        </w:rPr>
        <w:t xml:space="preserve">Saul was told about it, and he sent more men, and they prophesied too. Saul sent men a third time, and they also prophesied. </w:t>
      </w:r>
      <w:r w:rsidRPr="00DF0DB9">
        <w:rPr>
          <w:rFonts w:ascii="Arial" w:eastAsiaTheme="minorHAnsi" w:hAnsi="Arial" w:cs="Arial"/>
          <w:b/>
          <w:vertAlign w:val="superscript"/>
        </w:rPr>
        <w:t xml:space="preserve">22 </w:t>
      </w:r>
      <w:r w:rsidRPr="00DF0DB9">
        <w:rPr>
          <w:rFonts w:ascii="Arial" w:eastAsiaTheme="minorHAnsi" w:hAnsi="Arial" w:cs="Arial"/>
          <w:b/>
        </w:rPr>
        <w:t xml:space="preserve">Finally, he himself left for Ramah and went to the great cistern at Secu. And he asked, “Where are Samuel and David?” “Over in Naioth at Ramah,” they said. </w:t>
      </w:r>
      <w:r w:rsidRPr="00DF0DB9">
        <w:rPr>
          <w:rFonts w:ascii="Arial" w:eastAsiaTheme="minorHAnsi" w:hAnsi="Arial" w:cs="Arial"/>
          <w:b/>
          <w:vertAlign w:val="superscript"/>
        </w:rPr>
        <w:t xml:space="preserve">23 </w:t>
      </w:r>
      <w:r w:rsidRPr="00DF0DB9">
        <w:rPr>
          <w:rFonts w:ascii="Arial" w:eastAsiaTheme="minorHAnsi" w:hAnsi="Arial" w:cs="Arial"/>
          <w:b/>
        </w:rPr>
        <w:t xml:space="preserve">So Saul went to Naioth at Ramah. But the Spirit of God came even upon him, and he walked along prophesying until he came to Naioth. </w:t>
      </w:r>
      <w:r w:rsidRPr="00DF0DB9">
        <w:rPr>
          <w:rFonts w:ascii="Arial" w:eastAsiaTheme="minorHAnsi" w:hAnsi="Arial" w:cs="Arial"/>
          <w:b/>
          <w:vertAlign w:val="superscript"/>
        </w:rPr>
        <w:t xml:space="preserve">24 </w:t>
      </w:r>
      <w:r w:rsidRPr="00DF0DB9">
        <w:rPr>
          <w:rFonts w:ascii="Arial" w:eastAsiaTheme="minorHAnsi" w:hAnsi="Arial" w:cs="Arial"/>
          <w:b/>
        </w:rPr>
        <w:t xml:space="preserve">He stripped off his robes and also prophesied in Samuel’s presence. He lay that way all that day and night. This is why people say, “Is Saul also among the prophets?” </w:t>
      </w:r>
    </w:p>
    <w:p w:rsidR="00DF0DB9" w:rsidRDefault="00DF0DB9" w:rsidP="00DF0DB9">
      <w:pPr>
        <w:autoSpaceDE w:val="0"/>
        <w:autoSpaceDN w:val="0"/>
        <w:adjustRightInd w:val="0"/>
        <w:spacing w:before="180"/>
        <w:rPr>
          <w:rFonts w:ascii="Arial" w:eastAsiaTheme="minorHAnsi" w:hAnsi="Arial" w:cs="Arial"/>
        </w:rPr>
      </w:pPr>
      <w:r w:rsidRPr="00DF0DB9">
        <w:rPr>
          <w:rFonts w:ascii="Arial" w:eastAsiaTheme="minorHAnsi" w:hAnsi="Arial" w:cs="Arial"/>
          <w:b/>
          <w:bCs/>
          <w:szCs w:val="28"/>
        </w:rPr>
        <w:lastRenderedPageBreak/>
        <w:t>19:1</w:t>
      </w:r>
      <w:r w:rsidRPr="00DF0DB9">
        <w:rPr>
          <w:rFonts w:ascii="Arial" w:eastAsiaTheme="minorHAnsi" w:hAnsi="Arial" w:cs="Arial"/>
          <w:bCs/>
          <w:szCs w:val="28"/>
        </w:rPr>
        <w:t xml:space="preserve">    </w:t>
      </w:r>
      <w:r w:rsidRPr="00DF0DB9">
        <w:rPr>
          <w:rFonts w:ascii="Arial" w:eastAsiaTheme="minorHAnsi" w:hAnsi="Arial" w:cs="Arial"/>
          <w:bCs/>
          <w:i/>
          <w:szCs w:val="28"/>
        </w:rPr>
        <w:t>Saul told his son … to kill David.</w:t>
      </w:r>
      <w:r w:rsidRPr="00DF0DB9">
        <w:rPr>
          <w:rFonts w:ascii="Arial" w:eastAsiaTheme="minorHAnsi" w:hAnsi="Arial" w:cs="Arial"/>
          <w:bCs/>
          <w:szCs w:val="28"/>
        </w:rPr>
        <w:t xml:space="preserve"> Saul now abandons his indirect attempts on David’s life (see 18:13, 17, 25) and adopts a more direct approach, leading to David’s departure from the court and from service to Saul (see vv. 12, 18; 20:42).</w:t>
      </w:r>
      <w:r w:rsidR="00540953" w:rsidRPr="00540953">
        <w:rPr>
          <w:rFonts w:ascii="Arial" w:eastAsiaTheme="minorHAnsi" w:hAnsi="Arial" w:cs="Arial"/>
        </w:rPr>
        <w:t xml:space="preserve"> </w:t>
      </w:r>
      <w:r w:rsidR="00540953">
        <w:rPr>
          <w:rFonts w:ascii="Arial" w:eastAsiaTheme="minorHAnsi" w:hAnsi="Arial" w:cs="Arial"/>
        </w:rPr>
        <w:t>(CSB)</w:t>
      </w:r>
    </w:p>
    <w:p w:rsidR="00D95ED4" w:rsidRDefault="00D95ED4" w:rsidP="00DF0DB9">
      <w:pPr>
        <w:autoSpaceDE w:val="0"/>
        <w:autoSpaceDN w:val="0"/>
        <w:adjustRightInd w:val="0"/>
        <w:spacing w:before="180"/>
        <w:rPr>
          <w:rFonts w:eastAsiaTheme="minorHAnsi"/>
        </w:rPr>
      </w:pPr>
      <w:r w:rsidRPr="00D95ED4">
        <w:rPr>
          <w:rFonts w:eastAsiaTheme="minorHAnsi"/>
        </w:rPr>
        <w:t xml:space="preserve">Saul’s attendants, not Jonathan’s. Saul plots to kill David. </w:t>
      </w:r>
      <w:r>
        <w:rPr>
          <w:rFonts w:eastAsiaTheme="minorHAnsi"/>
        </w:rPr>
        <w:t>(TLSB)</w:t>
      </w:r>
    </w:p>
    <w:p w:rsidR="00D95ED4" w:rsidRDefault="00D95ED4" w:rsidP="00DF0DB9">
      <w:pPr>
        <w:autoSpaceDE w:val="0"/>
        <w:autoSpaceDN w:val="0"/>
        <w:adjustRightInd w:val="0"/>
        <w:spacing w:before="180"/>
        <w:rPr>
          <w:rFonts w:eastAsiaTheme="minorHAnsi"/>
        </w:rPr>
      </w:pPr>
      <w:r>
        <w:rPr>
          <w:rFonts w:eastAsiaTheme="minorHAnsi"/>
        </w:rPr>
        <w:t xml:space="preserve">            </w:t>
      </w:r>
      <w:r w:rsidRPr="00D95ED4">
        <w:rPr>
          <w:rFonts w:eastAsiaTheme="minorHAnsi"/>
          <w:i/>
        </w:rPr>
        <w:t>delighted</w:t>
      </w:r>
      <w:r w:rsidRPr="00D95ED4">
        <w:rPr>
          <w:rFonts w:eastAsiaTheme="minorHAnsi"/>
        </w:rPr>
        <w:t>. Describes laughter, pleasure, and enjoyment.</w:t>
      </w:r>
      <w:r>
        <w:rPr>
          <w:rFonts w:eastAsiaTheme="minorHAnsi"/>
        </w:rPr>
        <w:t xml:space="preserve"> (TLSB)</w:t>
      </w:r>
    </w:p>
    <w:p w:rsidR="00D95ED4" w:rsidRPr="00DF0DB9" w:rsidRDefault="00086EAC" w:rsidP="00DF0DB9">
      <w:pPr>
        <w:autoSpaceDE w:val="0"/>
        <w:autoSpaceDN w:val="0"/>
        <w:adjustRightInd w:val="0"/>
        <w:spacing w:before="180"/>
        <w:rPr>
          <w:rFonts w:ascii="Arial" w:eastAsiaTheme="minorHAnsi" w:hAnsi="Arial" w:cs="Arial"/>
        </w:rPr>
      </w:pPr>
      <w:r w:rsidRPr="00086EAC">
        <w:rPr>
          <w:rFonts w:eastAsiaTheme="minorHAnsi"/>
          <w:b/>
        </w:rPr>
        <w:t>19:2–7</w:t>
      </w:r>
      <w:r w:rsidRPr="00086EAC">
        <w:rPr>
          <w:rFonts w:eastAsiaTheme="minorHAnsi"/>
        </w:rPr>
        <w:t xml:space="preserve"> Here we see the strength of Jonathan’s devotion to David, a friendship free of all selfish motives.</w:t>
      </w:r>
      <w:r>
        <w:rPr>
          <w:rFonts w:eastAsiaTheme="minorHAnsi"/>
        </w:rPr>
        <w:t xml:space="preserve"> (TLSB)</w:t>
      </w:r>
    </w:p>
    <w:p w:rsidR="00540953" w:rsidRDefault="00540953" w:rsidP="00DF0DB9">
      <w:pPr>
        <w:autoSpaceDE w:val="0"/>
        <w:autoSpaceDN w:val="0"/>
        <w:adjustRightInd w:val="0"/>
        <w:rPr>
          <w:rFonts w:ascii="Arial" w:eastAsiaTheme="minorHAnsi" w:hAnsi="Arial" w:cs="Arial"/>
          <w:b/>
        </w:rPr>
      </w:pPr>
    </w:p>
    <w:p w:rsidR="00DF0DB9" w:rsidRDefault="00DF0DB9" w:rsidP="00DF0DB9">
      <w:pPr>
        <w:autoSpaceDE w:val="0"/>
        <w:autoSpaceDN w:val="0"/>
        <w:adjustRightInd w:val="0"/>
        <w:rPr>
          <w:rFonts w:ascii="Arial" w:eastAsiaTheme="minorHAnsi" w:hAnsi="Arial" w:cs="Arial"/>
        </w:rPr>
      </w:pPr>
      <w:r w:rsidRPr="00DF0DB9">
        <w:rPr>
          <w:rFonts w:ascii="Arial" w:eastAsiaTheme="minorHAnsi" w:hAnsi="Arial" w:cs="Arial"/>
          <w:b/>
        </w:rPr>
        <w:t>19:4</w:t>
      </w:r>
      <w:r w:rsidRPr="00DF0DB9">
        <w:rPr>
          <w:rFonts w:ascii="Arial" w:eastAsiaTheme="minorHAnsi" w:hAnsi="Arial" w:cs="Arial"/>
        </w:rPr>
        <w:t xml:space="preserve">    </w:t>
      </w:r>
      <w:r w:rsidRPr="00DF0DB9">
        <w:rPr>
          <w:rFonts w:ascii="Arial" w:eastAsiaTheme="minorHAnsi" w:hAnsi="Arial" w:cs="Arial"/>
          <w:i/>
        </w:rPr>
        <w:t>Jonathan spoke well of David.</w:t>
      </w:r>
      <w:r w:rsidRPr="00DF0DB9">
        <w:rPr>
          <w:rFonts w:ascii="Arial" w:eastAsiaTheme="minorHAnsi" w:hAnsi="Arial" w:cs="Arial"/>
        </w:rPr>
        <w:t xml:space="preserve"> Jonathan does not let his own personal ambition distort his perception of David’s true theocratic spirit (see v. 5 and notes on 14:6; 17:11; 18:1).</w:t>
      </w:r>
      <w:r w:rsidR="00540953" w:rsidRPr="00540953">
        <w:rPr>
          <w:rFonts w:ascii="Arial" w:eastAsiaTheme="minorHAnsi" w:hAnsi="Arial" w:cs="Arial"/>
        </w:rPr>
        <w:t xml:space="preserve"> </w:t>
      </w:r>
      <w:r w:rsidR="00540953">
        <w:rPr>
          <w:rFonts w:ascii="Arial" w:eastAsiaTheme="minorHAnsi" w:hAnsi="Arial" w:cs="Arial"/>
        </w:rPr>
        <w:t>(CSB)</w:t>
      </w:r>
    </w:p>
    <w:p w:rsidR="00086EAC" w:rsidRDefault="00086EAC" w:rsidP="00DF0DB9">
      <w:pPr>
        <w:autoSpaceDE w:val="0"/>
        <w:autoSpaceDN w:val="0"/>
        <w:adjustRightInd w:val="0"/>
        <w:rPr>
          <w:rFonts w:ascii="Arial" w:eastAsiaTheme="minorHAnsi" w:hAnsi="Arial" w:cs="Arial"/>
        </w:rPr>
      </w:pPr>
    </w:p>
    <w:p w:rsidR="00086EAC" w:rsidRDefault="00086EAC" w:rsidP="00DF0DB9">
      <w:pPr>
        <w:autoSpaceDE w:val="0"/>
        <w:autoSpaceDN w:val="0"/>
        <w:adjustRightInd w:val="0"/>
        <w:rPr>
          <w:rFonts w:eastAsiaTheme="minorHAnsi"/>
        </w:rPr>
      </w:pPr>
      <w:r w:rsidRPr="00086EAC">
        <w:rPr>
          <w:rFonts w:eastAsiaTheme="minorHAnsi"/>
        </w:rPr>
        <w:t>True friends speak well of each other and put the best construction on the other’s actions, as Jonathan does concerning David to his father.</w:t>
      </w:r>
      <w:r>
        <w:rPr>
          <w:rFonts w:eastAsiaTheme="minorHAnsi"/>
        </w:rPr>
        <w:t xml:space="preserve"> (TLSB)</w:t>
      </w:r>
    </w:p>
    <w:p w:rsidR="00086EAC" w:rsidRDefault="00086EAC" w:rsidP="00DF0DB9">
      <w:pPr>
        <w:autoSpaceDE w:val="0"/>
        <w:autoSpaceDN w:val="0"/>
        <w:adjustRightInd w:val="0"/>
        <w:rPr>
          <w:rFonts w:eastAsiaTheme="minorHAnsi"/>
        </w:rPr>
      </w:pPr>
    </w:p>
    <w:p w:rsidR="00086EAC" w:rsidRDefault="00086EAC" w:rsidP="00DF0DB9">
      <w:pPr>
        <w:autoSpaceDE w:val="0"/>
        <w:autoSpaceDN w:val="0"/>
        <w:adjustRightInd w:val="0"/>
        <w:rPr>
          <w:rFonts w:eastAsiaTheme="minorHAnsi"/>
        </w:rPr>
      </w:pPr>
      <w:r w:rsidRPr="00086EAC">
        <w:rPr>
          <w:rFonts w:eastAsiaTheme="minorHAnsi"/>
          <w:b/>
        </w:rPr>
        <w:t>19:5</w:t>
      </w:r>
      <w:r w:rsidRPr="00086EAC">
        <w:rPr>
          <w:rFonts w:eastAsiaTheme="minorHAnsi"/>
        </w:rPr>
        <w:t xml:space="preserve"> </w:t>
      </w:r>
      <w:r w:rsidRPr="00086EAC">
        <w:rPr>
          <w:rFonts w:eastAsiaTheme="minorHAnsi"/>
          <w:i/>
        </w:rPr>
        <w:t xml:space="preserve">the </w:t>
      </w:r>
      <w:r w:rsidRPr="00086EAC">
        <w:rPr>
          <w:rFonts w:eastAsiaTheme="minorHAnsi"/>
          <w:i/>
          <w:smallCaps/>
        </w:rPr>
        <w:t>Lord</w:t>
      </w:r>
      <w:r w:rsidRPr="00086EAC">
        <w:rPr>
          <w:rFonts w:eastAsiaTheme="minorHAnsi"/>
        </w:rPr>
        <w:t xml:space="preserve"> </w:t>
      </w:r>
      <w:r w:rsidRPr="00086EAC">
        <w:rPr>
          <w:rFonts w:eastAsiaTheme="minorHAnsi"/>
          <w:i/>
        </w:rPr>
        <w:t>worked</w:t>
      </w:r>
      <w:r w:rsidRPr="00086EAC">
        <w:rPr>
          <w:rFonts w:eastAsiaTheme="minorHAnsi"/>
        </w:rPr>
        <w:t>. Jonathan’s faith in God shines forth in the words of this verse. He saw the blessings God brought to all Israel throug</w:t>
      </w:r>
      <w:r>
        <w:rPr>
          <w:rFonts w:eastAsiaTheme="minorHAnsi"/>
        </w:rPr>
        <w:t>h David’s victory over Goliath. (TLSB)</w:t>
      </w:r>
    </w:p>
    <w:p w:rsidR="00086EAC" w:rsidRDefault="00086EAC" w:rsidP="00DF0DB9">
      <w:pPr>
        <w:autoSpaceDE w:val="0"/>
        <w:autoSpaceDN w:val="0"/>
        <w:adjustRightInd w:val="0"/>
        <w:rPr>
          <w:rFonts w:eastAsiaTheme="minorHAnsi"/>
        </w:rPr>
      </w:pPr>
    </w:p>
    <w:p w:rsidR="00086EAC" w:rsidRPr="00DF0DB9" w:rsidRDefault="00086EAC" w:rsidP="00DF0DB9">
      <w:pPr>
        <w:autoSpaceDE w:val="0"/>
        <w:autoSpaceDN w:val="0"/>
        <w:adjustRightInd w:val="0"/>
        <w:rPr>
          <w:rFonts w:ascii="Arial" w:eastAsiaTheme="minorHAnsi" w:hAnsi="Arial" w:cs="Arial"/>
        </w:rPr>
      </w:pPr>
      <w:r>
        <w:rPr>
          <w:rFonts w:eastAsiaTheme="minorHAnsi"/>
        </w:rPr>
        <w:t xml:space="preserve">           </w:t>
      </w:r>
      <w:r w:rsidRPr="00086EAC">
        <w:rPr>
          <w:rFonts w:eastAsiaTheme="minorHAnsi"/>
          <w:i/>
        </w:rPr>
        <w:t>innocent blood</w:t>
      </w:r>
      <w:r w:rsidRPr="00086EAC">
        <w:rPr>
          <w:rFonts w:eastAsiaTheme="minorHAnsi"/>
        </w:rPr>
        <w:t>. To kill an innocent person such as David is to be guilty of a terrible sin (Dt 21:8–9).</w:t>
      </w:r>
      <w:r>
        <w:rPr>
          <w:rFonts w:eastAsiaTheme="minorHAnsi"/>
        </w:rPr>
        <w:t xml:space="preserve"> (TLSB)</w:t>
      </w:r>
    </w:p>
    <w:p w:rsidR="00540953" w:rsidRDefault="00540953" w:rsidP="00DF0DB9">
      <w:pPr>
        <w:autoSpaceDE w:val="0"/>
        <w:autoSpaceDN w:val="0"/>
        <w:adjustRightInd w:val="0"/>
        <w:rPr>
          <w:rFonts w:ascii="Arial" w:eastAsiaTheme="minorHAnsi" w:hAnsi="Arial" w:cs="Arial"/>
          <w:b/>
        </w:rPr>
      </w:pPr>
    </w:p>
    <w:p w:rsidR="00086EAC" w:rsidRDefault="00DF0DB9" w:rsidP="00DF0DB9">
      <w:pPr>
        <w:autoSpaceDE w:val="0"/>
        <w:autoSpaceDN w:val="0"/>
        <w:adjustRightInd w:val="0"/>
        <w:rPr>
          <w:rFonts w:ascii="Arial" w:eastAsiaTheme="minorHAnsi" w:hAnsi="Arial" w:cs="Arial"/>
        </w:rPr>
      </w:pPr>
      <w:r w:rsidRPr="00DF0DB9">
        <w:rPr>
          <w:rFonts w:ascii="Arial" w:eastAsiaTheme="minorHAnsi" w:hAnsi="Arial" w:cs="Arial"/>
          <w:b/>
        </w:rPr>
        <w:t>19:6</w:t>
      </w:r>
      <w:r w:rsidRPr="00DF0DB9">
        <w:rPr>
          <w:rFonts w:ascii="Arial" w:eastAsiaTheme="minorHAnsi" w:hAnsi="Arial" w:cs="Arial"/>
        </w:rPr>
        <w:t xml:space="preserve">    </w:t>
      </w:r>
      <w:r w:rsidR="00086EAC" w:rsidRPr="00086EAC">
        <w:rPr>
          <w:rFonts w:eastAsiaTheme="minorHAnsi"/>
          <w:i/>
        </w:rPr>
        <w:t xml:space="preserve">As the </w:t>
      </w:r>
      <w:r w:rsidR="00086EAC" w:rsidRPr="00086EAC">
        <w:rPr>
          <w:rFonts w:eastAsiaTheme="minorHAnsi"/>
          <w:i/>
          <w:smallCaps/>
        </w:rPr>
        <w:t>Lord</w:t>
      </w:r>
      <w:r w:rsidR="00086EAC" w:rsidRPr="00086EAC">
        <w:rPr>
          <w:rFonts w:eastAsiaTheme="minorHAnsi"/>
        </w:rPr>
        <w:t xml:space="preserve"> </w:t>
      </w:r>
      <w:r w:rsidR="00086EAC" w:rsidRPr="00086EAC">
        <w:rPr>
          <w:rFonts w:eastAsiaTheme="minorHAnsi"/>
          <w:i/>
        </w:rPr>
        <w:t>lives</w:t>
      </w:r>
      <w:r w:rsidR="00086EAC" w:rsidRPr="00086EAC">
        <w:rPr>
          <w:rFonts w:eastAsiaTheme="minorHAnsi"/>
        </w:rPr>
        <w:t>. Saul makes another religious oath he has no intention of keeping (cf 14:24–44).</w:t>
      </w:r>
      <w:r w:rsidR="00086EAC">
        <w:rPr>
          <w:rFonts w:eastAsiaTheme="minorHAnsi"/>
        </w:rPr>
        <w:t xml:space="preserve"> (TLSB)</w:t>
      </w:r>
    </w:p>
    <w:p w:rsidR="00086EAC" w:rsidRDefault="00086EAC" w:rsidP="00DF0DB9">
      <w:pPr>
        <w:autoSpaceDE w:val="0"/>
        <w:autoSpaceDN w:val="0"/>
        <w:adjustRightInd w:val="0"/>
        <w:rPr>
          <w:rFonts w:ascii="Arial" w:eastAsiaTheme="minorHAnsi" w:hAnsi="Arial" w:cs="Arial"/>
        </w:rPr>
      </w:pPr>
    </w:p>
    <w:p w:rsidR="00DF0DB9" w:rsidRPr="00DF0DB9" w:rsidRDefault="00086EAC" w:rsidP="00DF0DB9">
      <w:pPr>
        <w:autoSpaceDE w:val="0"/>
        <w:autoSpaceDN w:val="0"/>
        <w:adjustRightInd w:val="0"/>
        <w:rPr>
          <w:rFonts w:ascii="Arial" w:eastAsiaTheme="minorHAnsi" w:hAnsi="Arial" w:cs="Arial"/>
        </w:rPr>
      </w:pPr>
      <w:r>
        <w:rPr>
          <w:rFonts w:ascii="Arial" w:eastAsiaTheme="minorHAnsi" w:hAnsi="Arial" w:cs="Arial"/>
        </w:rPr>
        <w:t xml:space="preserve">            </w:t>
      </w:r>
      <w:r w:rsidR="00DF0DB9" w:rsidRPr="00DF0DB9">
        <w:rPr>
          <w:rFonts w:ascii="Arial" w:eastAsiaTheme="minorHAnsi" w:hAnsi="Arial" w:cs="Arial"/>
          <w:i/>
        </w:rPr>
        <w:t>Saul listened to Jonathan and took this oath.</w:t>
      </w:r>
      <w:r w:rsidR="00DF0DB9" w:rsidRPr="00DF0DB9">
        <w:rPr>
          <w:rFonts w:ascii="Arial" w:eastAsiaTheme="minorHAnsi" w:hAnsi="Arial" w:cs="Arial"/>
        </w:rPr>
        <w:t xml:space="preserve"> See 14:24, 44 for previous oaths that Saul did not keep (see note on 14:39).</w:t>
      </w:r>
      <w:r w:rsidR="00540953" w:rsidRPr="00540953">
        <w:rPr>
          <w:rFonts w:ascii="Arial" w:eastAsiaTheme="minorHAnsi" w:hAnsi="Arial" w:cs="Arial"/>
        </w:rPr>
        <w:t xml:space="preserve"> </w:t>
      </w:r>
      <w:r w:rsidR="00540953">
        <w:rPr>
          <w:rFonts w:ascii="Arial" w:eastAsiaTheme="minorHAnsi" w:hAnsi="Arial" w:cs="Arial"/>
        </w:rPr>
        <w:t>(CSB)</w:t>
      </w:r>
    </w:p>
    <w:p w:rsidR="00540953" w:rsidRDefault="00540953" w:rsidP="00DF0DB9">
      <w:pPr>
        <w:autoSpaceDE w:val="0"/>
        <w:autoSpaceDN w:val="0"/>
        <w:adjustRightInd w:val="0"/>
        <w:rPr>
          <w:rFonts w:ascii="Arial" w:eastAsiaTheme="minorHAnsi" w:hAnsi="Arial" w:cs="Arial"/>
          <w:b/>
        </w:rPr>
      </w:pPr>
    </w:p>
    <w:p w:rsidR="00086EAC" w:rsidRDefault="00086EAC" w:rsidP="00DF0DB9">
      <w:pPr>
        <w:autoSpaceDE w:val="0"/>
        <w:autoSpaceDN w:val="0"/>
        <w:adjustRightInd w:val="0"/>
        <w:rPr>
          <w:rFonts w:ascii="Arial" w:eastAsiaTheme="minorHAnsi" w:hAnsi="Arial" w:cs="Arial"/>
          <w:b/>
        </w:rPr>
      </w:pPr>
      <w:r w:rsidRPr="00086EAC">
        <w:rPr>
          <w:rFonts w:eastAsiaTheme="minorHAnsi"/>
          <w:b/>
        </w:rPr>
        <w:t>19:8–10</w:t>
      </w:r>
      <w:r w:rsidRPr="00086EAC">
        <w:rPr>
          <w:rFonts w:eastAsiaTheme="minorHAnsi"/>
        </w:rPr>
        <w:t xml:space="preserve"> Repeats events of 18:10–11.</w:t>
      </w:r>
      <w:r>
        <w:rPr>
          <w:rFonts w:eastAsiaTheme="minorHAnsi"/>
        </w:rPr>
        <w:t xml:space="preserve"> (TLSB)</w:t>
      </w:r>
    </w:p>
    <w:p w:rsidR="00086EAC" w:rsidRDefault="00086EAC" w:rsidP="00DF0DB9">
      <w:pPr>
        <w:autoSpaceDE w:val="0"/>
        <w:autoSpaceDN w:val="0"/>
        <w:adjustRightInd w:val="0"/>
        <w:rPr>
          <w:rFonts w:ascii="Arial" w:eastAsiaTheme="minorHAnsi" w:hAnsi="Arial" w:cs="Arial"/>
          <w:b/>
        </w:rPr>
      </w:pPr>
    </w:p>
    <w:p w:rsidR="00DF0DB9" w:rsidRPr="00DF0DB9" w:rsidRDefault="00DF0DB9" w:rsidP="00DF0DB9">
      <w:pPr>
        <w:autoSpaceDE w:val="0"/>
        <w:autoSpaceDN w:val="0"/>
        <w:adjustRightInd w:val="0"/>
        <w:rPr>
          <w:rFonts w:ascii="Arial" w:eastAsiaTheme="minorHAnsi" w:hAnsi="Arial" w:cs="Arial"/>
        </w:rPr>
      </w:pPr>
      <w:r w:rsidRPr="00DF0DB9">
        <w:rPr>
          <w:rFonts w:ascii="Arial" w:eastAsiaTheme="minorHAnsi" w:hAnsi="Arial" w:cs="Arial"/>
          <w:b/>
        </w:rPr>
        <w:t>19:9</w:t>
      </w:r>
      <w:r w:rsidRPr="00DF0DB9">
        <w:rPr>
          <w:rFonts w:ascii="Arial" w:eastAsiaTheme="minorHAnsi" w:hAnsi="Arial" w:cs="Arial"/>
        </w:rPr>
        <w:t xml:space="preserve">    </w:t>
      </w:r>
      <w:r w:rsidRPr="00DF0DB9">
        <w:rPr>
          <w:rFonts w:ascii="Arial" w:eastAsiaTheme="minorHAnsi" w:hAnsi="Arial" w:cs="Arial"/>
          <w:i/>
        </w:rPr>
        <w:t xml:space="preserve">evil spirit from the </w:t>
      </w:r>
      <w:r w:rsidRPr="00DF0DB9">
        <w:rPr>
          <w:rFonts w:ascii="Arial" w:eastAsiaTheme="minorHAnsi" w:hAnsi="Arial" w:cs="Arial"/>
          <w:i/>
          <w:smallCaps/>
        </w:rPr>
        <w:t>Lord</w:t>
      </w:r>
      <w:r w:rsidRPr="00DF0DB9">
        <w:rPr>
          <w:rFonts w:ascii="Arial" w:eastAsiaTheme="minorHAnsi" w:hAnsi="Arial" w:cs="Arial"/>
        </w:rPr>
        <w:t>. See note on 16:14; cf. 18:10–11.</w:t>
      </w:r>
      <w:r w:rsidR="00540953" w:rsidRPr="00540953">
        <w:rPr>
          <w:rFonts w:ascii="Arial" w:eastAsiaTheme="minorHAnsi" w:hAnsi="Arial" w:cs="Arial"/>
        </w:rPr>
        <w:t xml:space="preserve"> </w:t>
      </w:r>
      <w:r w:rsidR="00540953">
        <w:rPr>
          <w:rFonts w:ascii="Arial" w:eastAsiaTheme="minorHAnsi" w:hAnsi="Arial" w:cs="Arial"/>
        </w:rPr>
        <w:t>(CSB)</w:t>
      </w:r>
    </w:p>
    <w:p w:rsidR="00540953" w:rsidRDefault="00540953" w:rsidP="00DF0DB9">
      <w:pPr>
        <w:autoSpaceDE w:val="0"/>
        <w:autoSpaceDN w:val="0"/>
        <w:adjustRightInd w:val="0"/>
        <w:rPr>
          <w:rFonts w:ascii="Arial" w:eastAsiaTheme="minorHAnsi" w:hAnsi="Arial" w:cs="Arial"/>
          <w:b/>
        </w:rPr>
      </w:pPr>
    </w:p>
    <w:p w:rsidR="00DF0DB9" w:rsidRDefault="00DF0DB9" w:rsidP="00DF0DB9">
      <w:pPr>
        <w:autoSpaceDE w:val="0"/>
        <w:autoSpaceDN w:val="0"/>
        <w:adjustRightInd w:val="0"/>
        <w:rPr>
          <w:rFonts w:ascii="Arial" w:eastAsiaTheme="minorHAnsi" w:hAnsi="Arial" w:cs="Arial"/>
        </w:rPr>
      </w:pPr>
      <w:r w:rsidRPr="00DF0DB9">
        <w:rPr>
          <w:rFonts w:ascii="Arial" w:eastAsiaTheme="minorHAnsi" w:hAnsi="Arial" w:cs="Arial"/>
          <w:b/>
        </w:rPr>
        <w:t>19:10</w:t>
      </w:r>
      <w:r w:rsidRPr="00DF0DB9">
        <w:rPr>
          <w:rFonts w:ascii="Arial" w:eastAsiaTheme="minorHAnsi" w:hAnsi="Arial" w:cs="Arial"/>
        </w:rPr>
        <w:t xml:space="preserve">    </w:t>
      </w:r>
      <w:r w:rsidRPr="00DF0DB9">
        <w:rPr>
          <w:rFonts w:ascii="Arial" w:eastAsiaTheme="minorHAnsi" w:hAnsi="Arial" w:cs="Arial"/>
          <w:i/>
        </w:rPr>
        <w:t>with his spear.</w:t>
      </w:r>
      <w:r w:rsidRPr="00DF0DB9">
        <w:rPr>
          <w:rFonts w:ascii="Arial" w:eastAsiaTheme="minorHAnsi" w:hAnsi="Arial" w:cs="Arial"/>
        </w:rPr>
        <w:t xml:space="preserve"> See 18:10–11; 20:33.</w:t>
      </w:r>
      <w:r w:rsidR="00540953" w:rsidRPr="00540953">
        <w:rPr>
          <w:rFonts w:ascii="Arial" w:eastAsiaTheme="minorHAnsi" w:hAnsi="Arial" w:cs="Arial"/>
        </w:rPr>
        <w:t xml:space="preserve"> </w:t>
      </w:r>
      <w:r w:rsidR="00540953">
        <w:rPr>
          <w:rFonts w:ascii="Arial" w:eastAsiaTheme="minorHAnsi" w:hAnsi="Arial" w:cs="Arial"/>
        </w:rPr>
        <w:t>(CSB)</w:t>
      </w:r>
    </w:p>
    <w:p w:rsidR="00086EAC" w:rsidRDefault="00086EAC" w:rsidP="00DF0DB9">
      <w:pPr>
        <w:autoSpaceDE w:val="0"/>
        <w:autoSpaceDN w:val="0"/>
        <w:adjustRightInd w:val="0"/>
        <w:rPr>
          <w:rFonts w:ascii="Arial" w:eastAsiaTheme="minorHAnsi" w:hAnsi="Arial" w:cs="Arial"/>
        </w:rPr>
      </w:pPr>
    </w:p>
    <w:p w:rsidR="00086EAC" w:rsidRDefault="00086EAC" w:rsidP="00DF0DB9">
      <w:pPr>
        <w:autoSpaceDE w:val="0"/>
        <w:autoSpaceDN w:val="0"/>
        <w:adjustRightInd w:val="0"/>
        <w:rPr>
          <w:rFonts w:eastAsiaTheme="minorHAnsi"/>
        </w:rPr>
      </w:pPr>
      <w:r w:rsidRPr="00086EAC">
        <w:rPr>
          <w:rFonts w:eastAsiaTheme="minorHAnsi"/>
          <w:b/>
        </w:rPr>
        <w:t>19:11</w:t>
      </w:r>
      <w:r w:rsidRPr="00086EAC">
        <w:rPr>
          <w:rFonts w:eastAsiaTheme="minorHAnsi"/>
        </w:rPr>
        <w:t xml:space="preserve"> </w:t>
      </w:r>
      <w:r w:rsidRPr="00086EAC">
        <w:rPr>
          <w:rFonts w:eastAsiaTheme="minorHAnsi"/>
          <w:i/>
        </w:rPr>
        <w:t>messengers</w:t>
      </w:r>
      <w:r w:rsidRPr="00086EAC">
        <w:rPr>
          <w:rFonts w:eastAsiaTheme="minorHAnsi"/>
        </w:rPr>
        <w:t xml:space="preserve">. Sometimes assigned to do evil tasks, like assassinate a ruler’s rival. </w:t>
      </w:r>
      <w:r>
        <w:rPr>
          <w:rFonts w:eastAsiaTheme="minorHAnsi"/>
        </w:rPr>
        <w:t>(TLSB)</w:t>
      </w:r>
    </w:p>
    <w:p w:rsidR="00086EAC" w:rsidRDefault="00086EAC" w:rsidP="00DF0DB9">
      <w:pPr>
        <w:autoSpaceDE w:val="0"/>
        <w:autoSpaceDN w:val="0"/>
        <w:adjustRightInd w:val="0"/>
        <w:rPr>
          <w:rFonts w:eastAsiaTheme="minorHAnsi"/>
        </w:rPr>
      </w:pPr>
    </w:p>
    <w:p w:rsidR="00086EAC" w:rsidRDefault="00086EAC" w:rsidP="00DF0DB9">
      <w:pPr>
        <w:autoSpaceDE w:val="0"/>
        <w:autoSpaceDN w:val="0"/>
        <w:adjustRightInd w:val="0"/>
        <w:rPr>
          <w:rFonts w:eastAsiaTheme="minorHAnsi"/>
        </w:rPr>
      </w:pPr>
      <w:r>
        <w:rPr>
          <w:rFonts w:eastAsiaTheme="minorHAnsi"/>
        </w:rPr>
        <w:t xml:space="preserve">          </w:t>
      </w:r>
      <w:r w:rsidRPr="00086EAC">
        <w:rPr>
          <w:rFonts w:eastAsiaTheme="minorHAnsi"/>
          <w:i/>
        </w:rPr>
        <w:t>morning</w:t>
      </w:r>
      <w:r w:rsidRPr="00086EAC">
        <w:rPr>
          <w:rFonts w:eastAsiaTheme="minorHAnsi"/>
        </w:rPr>
        <w:t xml:space="preserve">. Ps 59 gives insight on how David felt at the time. Saul sought to kill David at dawn; God’s love preserved David in the morning (Ps 59:16). </w:t>
      </w:r>
      <w:r>
        <w:rPr>
          <w:rFonts w:eastAsiaTheme="minorHAnsi"/>
        </w:rPr>
        <w:t>(TLSB)</w:t>
      </w:r>
    </w:p>
    <w:p w:rsidR="00086EAC" w:rsidRDefault="00086EAC" w:rsidP="00DF0DB9">
      <w:pPr>
        <w:autoSpaceDE w:val="0"/>
        <w:autoSpaceDN w:val="0"/>
        <w:adjustRightInd w:val="0"/>
        <w:rPr>
          <w:rFonts w:eastAsiaTheme="minorHAnsi"/>
        </w:rPr>
      </w:pPr>
    </w:p>
    <w:p w:rsidR="00086EAC" w:rsidRPr="00DF0DB9" w:rsidRDefault="00086EAC" w:rsidP="00DF0DB9">
      <w:pPr>
        <w:autoSpaceDE w:val="0"/>
        <w:autoSpaceDN w:val="0"/>
        <w:adjustRightInd w:val="0"/>
        <w:rPr>
          <w:rFonts w:ascii="Arial" w:eastAsiaTheme="minorHAnsi" w:hAnsi="Arial" w:cs="Arial"/>
        </w:rPr>
      </w:pPr>
      <w:r>
        <w:rPr>
          <w:rFonts w:eastAsiaTheme="minorHAnsi"/>
        </w:rPr>
        <w:t xml:space="preserve">          </w:t>
      </w:r>
      <w:r w:rsidRPr="00086EAC">
        <w:rPr>
          <w:rFonts w:eastAsiaTheme="minorHAnsi"/>
          <w:i/>
        </w:rPr>
        <w:t>Michal</w:t>
      </w:r>
      <w:r w:rsidRPr="00086EAC">
        <w:rPr>
          <w:rFonts w:eastAsiaTheme="minorHAnsi"/>
        </w:rPr>
        <w:t xml:space="preserve"> … </w:t>
      </w:r>
      <w:r w:rsidRPr="00086EAC">
        <w:rPr>
          <w:rFonts w:eastAsiaTheme="minorHAnsi"/>
          <w:i/>
        </w:rPr>
        <w:t>told him</w:t>
      </w:r>
      <w:r w:rsidRPr="00086EAC">
        <w:rPr>
          <w:rFonts w:eastAsiaTheme="minorHAnsi"/>
        </w:rPr>
        <w:t>. Her first allegiance is to her husband, David, not to her father.</w:t>
      </w:r>
      <w:r>
        <w:rPr>
          <w:rFonts w:eastAsiaTheme="minorHAnsi"/>
        </w:rPr>
        <w:t xml:space="preserve"> (TLSB)</w:t>
      </w:r>
    </w:p>
    <w:p w:rsidR="00540953" w:rsidRDefault="00540953" w:rsidP="00DF0DB9">
      <w:pPr>
        <w:autoSpaceDE w:val="0"/>
        <w:autoSpaceDN w:val="0"/>
        <w:adjustRightInd w:val="0"/>
        <w:rPr>
          <w:rFonts w:ascii="Arial" w:eastAsiaTheme="minorHAnsi" w:hAnsi="Arial" w:cs="Arial"/>
          <w:b/>
        </w:rPr>
      </w:pPr>
    </w:p>
    <w:p w:rsidR="00DF0DB9" w:rsidRPr="00DF0DB9" w:rsidRDefault="00DF0DB9" w:rsidP="00DF0DB9">
      <w:pPr>
        <w:autoSpaceDE w:val="0"/>
        <w:autoSpaceDN w:val="0"/>
        <w:adjustRightInd w:val="0"/>
        <w:rPr>
          <w:rFonts w:ascii="Arial" w:eastAsiaTheme="minorHAnsi" w:hAnsi="Arial" w:cs="Arial"/>
        </w:rPr>
      </w:pPr>
      <w:r w:rsidRPr="00DF0DB9">
        <w:rPr>
          <w:rFonts w:ascii="Arial" w:eastAsiaTheme="minorHAnsi" w:hAnsi="Arial" w:cs="Arial"/>
          <w:b/>
        </w:rPr>
        <w:t>19:12</w:t>
      </w:r>
      <w:r w:rsidRPr="00DF0DB9">
        <w:rPr>
          <w:rFonts w:ascii="Arial" w:eastAsiaTheme="minorHAnsi" w:hAnsi="Arial" w:cs="Arial"/>
        </w:rPr>
        <w:t xml:space="preserve">    </w:t>
      </w:r>
      <w:r w:rsidRPr="00DF0DB9">
        <w:rPr>
          <w:rFonts w:ascii="Arial" w:eastAsiaTheme="minorHAnsi" w:hAnsi="Arial" w:cs="Arial"/>
          <w:i/>
        </w:rPr>
        <w:t>through a window.</w:t>
      </w:r>
      <w:r w:rsidRPr="00DF0DB9">
        <w:rPr>
          <w:rFonts w:ascii="Arial" w:eastAsiaTheme="minorHAnsi" w:hAnsi="Arial" w:cs="Arial"/>
        </w:rPr>
        <w:t xml:space="preserve"> For similar escapes see Jos 2:15; Ac 9:25.</w:t>
      </w:r>
      <w:r w:rsidR="00540953" w:rsidRPr="00540953">
        <w:rPr>
          <w:rFonts w:ascii="Arial" w:eastAsiaTheme="minorHAnsi" w:hAnsi="Arial" w:cs="Arial"/>
        </w:rPr>
        <w:t xml:space="preserve"> </w:t>
      </w:r>
      <w:r w:rsidR="00540953">
        <w:rPr>
          <w:rFonts w:ascii="Arial" w:eastAsiaTheme="minorHAnsi" w:hAnsi="Arial" w:cs="Arial"/>
        </w:rPr>
        <w:t>(CSB)</w:t>
      </w:r>
    </w:p>
    <w:p w:rsidR="00540953" w:rsidRDefault="00540953" w:rsidP="00DF0DB9">
      <w:pPr>
        <w:autoSpaceDE w:val="0"/>
        <w:autoSpaceDN w:val="0"/>
        <w:adjustRightInd w:val="0"/>
        <w:rPr>
          <w:rFonts w:ascii="Arial" w:eastAsiaTheme="minorHAnsi" w:hAnsi="Arial" w:cs="Arial"/>
          <w:b/>
        </w:rPr>
      </w:pPr>
    </w:p>
    <w:p w:rsidR="00DF0DB9" w:rsidRDefault="00DF0DB9" w:rsidP="00DF0DB9">
      <w:pPr>
        <w:autoSpaceDE w:val="0"/>
        <w:autoSpaceDN w:val="0"/>
        <w:adjustRightInd w:val="0"/>
        <w:rPr>
          <w:rFonts w:ascii="Arial" w:eastAsiaTheme="minorHAnsi" w:hAnsi="Arial" w:cs="Arial"/>
        </w:rPr>
      </w:pPr>
      <w:r w:rsidRPr="00DF0DB9">
        <w:rPr>
          <w:rFonts w:ascii="Arial" w:eastAsiaTheme="minorHAnsi" w:hAnsi="Arial" w:cs="Arial"/>
          <w:b/>
        </w:rPr>
        <w:t>19:13</w:t>
      </w:r>
      <w:r w:rsidRPr="00DF0DB9">
        <w:rPr>
          <w:rFonts w:ascii="Arial" w:eastAsiaTheme="minorHAnsi" w:hAnsi="Arial" w:cs="Arial"/>
        </w:rPr>
        <w:t xml:space="preserve">    </w:t>
      </w:r>
      <w:r w:rsidRPr="00DF0DB9">
        <w:rPr>
          <w:rFonts w:ascii="Arial" w:eastAsiaTheme="minorHAnsi" w:hAnsi="Arial" w:cs="Arial"/>
          <w:i/>
        </w:rPr>
        <w:t>idol.</w:t>
      </w:r>
      <w:r w:rsidRPr="00DF0DB9">
        <w:rPr>
          <w:rFonts w:ascii="Arial" w:eastAsiaTheme="minorHAnsi" w:hAnsi="Arial" w:cs="Arial"/>
        </w:rPr>
        <w:t xml:space="preserve"> See NIV text note and note on Ge 31:19.</w:t>
      </w:r>
      <w:r w:rsidR="00540953" w:rsidRPr="00540953">
        <w:rPr>
          <w:rFonts w:ascii="Arial" w:eastAsiaTheme="minorHAnsi" w:hAnsi="Arial" w:cs="Arial"/>
        </w:rPr>
        <w:t xml:space="preserve"> </w:t>
      </w:r>
      <w:r w:rsidR="00540953">
        <w:rPr>
          <w:rFonts w:ascii="Arial" w:eastAsiaTheme="minorHAnsi" w:hAnsi="Arial" w:cs="Arial"/>
        </w:rPr>
        <w:t>(CSB)</w:t>
      </w:r>
    </w:p>
    <w:p w:rsidR="007C7F6F" w:rsidRDefault="007C7F6F" w:rsidP="00DF0DB9">
      <w:pPr>
        <w:autoSpaceDE w:val="0"/>
        <w:autoSpaceDN w:val="0"/>
        <w:adjustRightInd w:val="0"/>
        <w:rPr>
          <w:rFonts w:ascii="Arial" w:eastAsiaTheme="minorHAnsi" w:hAnsi="Arial" w:cs="Arial"/>
        </w:rPr>
      </w:pPr>
    </w:p>
    <w:p w:rsidR="007C7F6F" w:rsidRDefault="007C7F6F" w:rsidP="00DF0DB9">
      <w:pPr>
        <w:autoSpaceDE w:val="0"/>
        <w:autoSpaceDN w:val="0"/>
        <w:adjustRightInd w:val="0"/>
        <w:rPr>
          <w:rFonts w:eastAsiaTheme="minorHAnsi"/>
        </w:rPr>
      </w:pPr>
      <w:r w:rsidRPr="007C7F6F">
        <w:rPr>
          <w:rFonts w:eastAsiaTheme="minorHAnsi"/>
        </w:rPr>
        <w:t>In this case, the image appears life-sized.</w:t>
      </w:r>
      <w:r>
        <w:rPr>
          <w:rFonts w:eastAsiaTheme="minorHAnsi"/>
        </w:rPr>
        <w:t xml:space="preserve"> (TLSB)</w:t>
      </w:r>
    </w:p>
    <w:p w:rsidR="007C7F6F" w:rsidRDefault="007C7F6F" w:rsidP="00DF0DB9">
      <w:pPr>
        <w:autoSpaceDE w:val="0"/>
        <w:autoSpaceDN w:val="0"/>
        <w:adjustRightInd w:val="0"/>
        <w:rPr>
          <w:rFonts w:eastAsiaTheme="minorHAnsi"/>
        </w:rPr>
      </w:pPr>
    </w:p>
    <w:p w:rsidR="007C7F6F" w:rsidRPr="007C7F6F" w:rsidRDefault="007C7F6F" w:rsidP="007C7F6F">
      <w:pPr>
        <w:autoSpaceDE w:val="0"/>
        <w:autoSpaceDN w:val="0"/>
        <w:adjustRightInd w:val="0"/>
        <w:spacing w:before="180"/>
        <w:rPr>
          <w:rFonts w:eastAsiaTheme="minorHAnsi"/>
        </w:rPr>
      </w:pPr>
      <w:r w:rsidRPr="007C7F6F">
        <w:rPr>
          <w:rFonts w:eastAsiaTheme="minorHAnsi"/>
          <w:b/>
        </w:rPr>
        <w:t>19:14</w:t>
      </w:r>
      <w:r w:rsidRPr="007C7F6F">
        <w:rPr>
          <w:rFonts w:eastAsiaTheme="minorHAnsi"/>
        </w:rPr>
        <w:t xml:space="preserve"> Michal engages in this deception so her husband cannot be caught by Saul’s henchmen. Her deception is reported matter-of-factly, without praise or censure. It is part of the drama of the story and does not endorse lying.</w:t>
      </w:r>
      <w:r>
        <w:rPr>
          <w:rFonts w:eastAsiaTheme="minorHAnsi"/>
        </w:rPr>
        <w:t xml:space="preserve"> (TLSB)</w:t>
      </w:r>
    </w:p>
    <w:p w:rsidR="007C7F6F" w:rsidRPr="007C7F6F" w:rsidRDefault="007C7F6F" w:rsidP="007C7F6F">
      <w:pPr>
        <w:autoSpaceDE w:val="0"/>
        <w:autoSpaceDN w:val="0"/>
        <w:adjustRightInd w:val="0"/>
        <w:spacing w:before="180"/>
        <w:rPr>
          <w:rFonts w:eastAsiaTheme="minorHAnsi"/>
        </w:rPr>
      </w:pPr>
      <w:r w:rsidRPr="007C7F6F">
        <w:rPr>
          <w:rFonts w:eastAsiaTheme="minorHAnsi"/>
          <w:b/>
        </w:rPr>
        <w:t>19:17</w:t>
      </w:r>
      <w:r w:rsidRPr="007C7F6F">
        <w:rPr>
          <w:rFonts w:eastAsiaTheme="minorHAnsi"/>
        </w:rPr>
        <w:t xml:space="preserve"> </w:t>
      </w:r>
      <w:r w:rsidRPr="007C7F6F">
        <w:rPr>
          <w:rFonts w:eastAsiaTheme="minorHAnsi"/>
          <w:i/>
        </w:rPr>
        <w:t>enemy</w:t>
      </w:r>
      <w:r w:rsidRPr="007C7F6F">
        <w:rPr>
          <w:rFonts w:eastAsiaTheme="minorHAnsi"/>
        </w:rPr>
        <w:t>. Saul has been employing an escalation of negative terms for David; first time he refers to him as his enemy.</w:t>
      </w:r>
      <w:r>
        <w:rPr>
          <w:rFonts w:eastAsiaTheme="minorHAnsi"/>
        </w:rPr>
        <w:t xml:space="preserve"> (TLSB)</w:t>
      </w:r>
    </w:p>
    <w:p w:rsidR="00540953" w:rsidRDefault="00540953" w:rsidP="00DF0DB9">
      <w:pPr>
        <w:autoSpaceDE w:val="0"/>
        <w:autoSpaceDN w:val="0"/>
        <w:adjustRightInd w:val="0"/>
        <w:rPr>
          <w:rFonts w:ascii="Arial" w:eastAsiaTheme="minorHAnsi" w:hAnsi="Arial" w:cs="Arial"/>
          <w:b/>
        </w:rPr>
      </w:pPr>
    </w:p>
    <w:p w:rsidR="007C7F6F" w:rsidRDefault="00DF0DB9" w:rsidP="00DF0DB9">
      <w:pPr>
        <w:autoSpaceDE w:val="0"/>
        <w:autoSpaceDN w:val="0"/>
        <w:adjustRightInd w:val="0"/>
        <w:rPr>
          <w:rFonts w:ascii="Arial" w:eastAsiaTheme="minorHAnsi" w:hAnsi="Arial" w:cs="Arial"/>
        </w:rPr>
      </w:pPr>
      <w:r w:rsidRPr="00DF0DB9">
        <w:rPr>
          <w:rFonts w:ascii="Arial" w:eastAsiaTheme="minorHAnsi" w:hAnsi="Arial" w:cs="Arial"/>
          <w:b/>
        </w:rPr>
        <w:t>19:18</w:t>
      </w:r>
      <w:r w:rsidRPr="00DF0DB9">
        <w:rPr>
          <w:rFonts w:ascii="Arial" w:eastAsiaTheme="minorHAnsi" w:hAnsi="Arial" w:cs="Arial"/>
        </w:rPr>
        <w:t xml:space="preserve">  </w:t>
      </w:r>
      <w:r w:rsidR="007C7F6F" w:rsidRPr="007C7F6F">
        <w:rPr>
          <w:rFonts w:eastAsiaTheme="minorHAnsi"/>
        </w:rPr>
        <w:t>David goes to Samuel for sanctuary, strength, and courage to face threats to his life.</w:t>
      </w:r>
      <w:r w:rsidR="007C7F6F">
        <w:rPr>
          <w:rFonts w:eastAsiaTheme="minorHAnsi"/>
        </w:rPr>
        <w:t xml:space="preserve"> (TLSB)</w:t>
      </w:r>
      <w:r w:rsidRPr="00DF0DB9">
        <w:rPr>
          <w:rFonts w:ascii="Arial" w:eastAsiaTheme="minorHAnsi" w:hAnsi="Arial" w:cs="Arial"/>
        </w:rPr>
        <w:t xml:space="preserve">  </w:t>
      </w:r>
    </w:p>
    <w:p w:rsidR="007C7F6F" w:rsidRDefault="007C7F6F" w:rsidP="00DF0DB9">
      <w:pPr>
        <w:autoSpaceDE w:val="0"/>
        <w:autoSpaceDN w:val="0"/>
        <w:adjustRightInd w:val="0"/>
        <w:rPr>
          <w:rFonts w:ascii="Arial" w:eastAsiaTheme="minorHAnsi" w:hAnsi="Arial" w:cs="Arial"/>
        </w:rPr>
      </w:pPr>
    </w:p>
    <w:p w:rsidR="00540953" w:rsidRDefault="007C7F6F" w:rsidP="00DF0DB9">
      <w:pPr>
        <w:autoSpaceDE w:val="0"/>
        <w:autoSpaceDN w:val="0"/>
        <w:adjustRightInd w:val="0"/>
        <w:rPr>
          <w:rFonts w:ascii="Arial" w:eastAsiaTheme="minorHAnsi" w:hAnsi="Arial" w:cs="Arial"/>
        </w:rPr>
      </w:pPr>
      <w:r>
        <w:rPr>
          <w:rFonts w:ascii="Arial" w:eastAsiaTheme="minorHAnsi" w:hAnsi="Arial" w:cs="Arial"/>
        </w:rPr>
        <w:t xml:space="preserve">           </w:t>
      </w:r>
      <w:r w:rsidR="00DF0DB9" w:rsidRPr="00DF0DB9">
        <w:rPr>
          <w:rFonts w:ascii="Arial" w:eastAsiaTheme="minorHAnsi" w:hAnsi="Arial" w:cs="Arial"/>
          <w:i/>
        </w:rPr>
        <w:t>Ramah.</w:t>
      </w:r>
      <w:r w:rsidR="00DF0DB9" w:rsidRPr="00DF0DB9">
        <w:rPr>
          <w:rFonts w:ascii="Arial" w:eastAsiaTheme="minorHAnsi" w:hAnsi="Arial" w:cs="Arial"/>
        </w:rPr>
        <w:t xml:space="preserve"> Samuel’s home (see 7:17 and note on 1:1). </w:t>
      </w:r>
      <w:r w:rsidR="00540953">
        <w:rPr>
          <w:rFonts w:ascii="Arial" w:eastAsiaTheme="minorHAnsi" w:hAnsi="Arial" w:cs="Arial"/>
        </w:rPr>
        <w:t>(CSB)</w:t>
      </w:r>
    </w:p>
    <w:p w:rsidR="007C7F6F" w:rsidRDefault="007C7F6F" w:rsidP="00DF0DB9">
      <w:pPr>
        <w:autoSpaceDE w:val="0"/>
        <w:autoSpaceDN w:val="0"/>
        <w:adjustRightInd w:val="0"/>
        <w:rPr>
          <w:rFonts w:ascii="Arial" w:eastAsiaTheme="minorHAnsi" w:hAnsi="Arial" w:cs="Arial"/>
        </w:rPr>
      </w:pPr>
    </w:p>
    <w:p w:rsidR="007C7F6F" w:rsidRDefault="007C7F6F" w:rsidP="00DF0DB9">
      <w:pPr>
        <w:autoSpaceDE w:val="0"/>
        <w:autoSpaceDN w:val="0"/>
        <w:adjustRightInd w:val="0"/>
        <w:rPr>
          <w:rFonts w:ascii="Arial" w:eastAsiaTheme="minorHAnsi" w:hAnsi="Arial" w:cs="Arial"/>
        </w:rPr>
      </w:pPr>
      <w:r>
        <w:t>In Ephraim</w:t>
      </w:r>
      <w:r>
        <w:t>.  (TLSB)</w:t>
      </w:r>
    </w:p>
    <w:p w:rsidR="00540953" w:rsidRDefault="00540953" w:rsidP="00DF0DB9">
      <w:pPr>
        <w:autoSpaceDE w:val="0"/>
        <w:autoSpaceDN w:val="0"/>
        <w:adjustRightInd w:val="0"/>
        <w:rPr>
          <w:rFonts w:ascii="Arial" w:eastAsiaTheme="minorHAnsi" w:hAnsi="Arial" w:cs="Arial"/>
        </w:rPr>
      </w:pPr>
    </w:p>
    <w:p w:rsidR="00DF0DB9" w:rsidRPr="00DF0DB9" w:rsidRDefault="00540953" w:rsidP="00DF0DB9">
      <w:pPr>
        <w:autoSpaceDE w:val="0"/>
        <w:autoSpaceDN w:val="0"/>
        <w:adjustRightInd w:val="0"/>
        <w:rPr>
          <w:rFonts w:ascii="Arial" w:eastAsiaTheme="minorHAnsi" w:hAnsi="Arial" w:cs="Arial"/>
        </w:rPr>
      </w:pPr>
      <w:r>
        <w:rPr>
          <w:rFonts w:ascii="Arial" w:eastAsiaTheme="minorHAnsi" w:hAnsi="Arial" w:cs="Arial"/>
        </w:rPr>
        <w:t xml:space="preserve">            </w:t>
      </w:r>
      <w:r w:rsidR="00DF0DB9" w:rsidRPr="00DF0DB9">
        <w:rPr>
          <w:rFonts w:ascii="Arial" w:eastAsiaTheme="minorHAnsi" w:hAnsi="Arial" w:cs="Arial"/>
          <w:i/>
        </w:rPr>
        <w:t>Naioth.</w:t>
      </w:r>
      <w:r w:rsidR="00DF0DB9" w:rsidRPr="00DF0DB9">
        <w:rPr>
          <w:rFonts w:ascii="Arial" w:eastAsiaTheme="minorHAnsi" w:hAnsi="Arial" w:cs="Arial"/>
        </w:rPr>
        <w:t xml:space="preserve"> Means “habitations” or “dwellings.” The term appears to designate a complex of houses in a certain section of Ramah where a company of prophets resided (see vv. 19–20, 22–23).</w:t>
      </w:r>
      <w:r w:rsidRPr="00540953">
        <w:rPr>
          <w:rFonts w:ascii="Arial" w:eastAsiaTheme="minorHAnsi" w:hAnsi="Arial" w:cs="Arial"/>
        </w:rPr>
        <w:t xml:space="preserve"> </w:t>
      </w:r>
      <w:r>
        <w:rPr>
          <w:rFonts w:ascii="Arial" w:eastAsiaTheme="minorHAnsi" w:hAnsi="Arial" w:cs="Arial"/>
        </w:rPr>
        <w:t>(CSB)</w:t>
      </w:r>
    </w:p>
    <w:p w:rsidR="00540953" w:rsidRDefault="00540953" w:rsidP="00DF0DB9">
      <w:pPr>
        <w:autoSpaceDE w:val="0"/>
        <w:autoSpaceDN w:val="0"/>
        <w:adjustRightInd w:val="0"/>
        <w:rPr>
          <w:rFonts w:ascii="Arial" w:eastAsiaTheme="minorHAnsi" w:hAnsi="Arial" w:cs="Arial"/>
          <w:b/>
        </w:rPr>
      </w:pPr>
    </w:p>
    <w:p w:rsidR="007C7F6F" w:rsidRDefault="007C7F6F" w:rsidP="00DF0DB9">
      <w:pPr>
        <w:autoSpaceDE w:val="0"/>
        <w:autoSpaceDN w:val="0"/>
        <w:adjustRightInd w:val="0"/>
        <w:rPr>
          <w:rFonts w:ascii="Arial" w:eastAsiaTheme="minorHAnsi" w:hAnsi="Arial" w:cs="Arial"/>
          <w:b/>
        </w:rPr>
      </w:pPr>
      <w:r w:rsidRPr="007C7F6F">
        <w:rPr>
          <w:rFonts w:eastAsiaTheme="minorHAnsi"/>
        </w:rPr>
        <w:t>Near Ramah, short distance north of Jerusalem.</w:t>
      </w:r>
      <w:r>
        <w:rPr>
          <w:rFonts w:eastAsiaTheme="minorHAnsi"/>
        </w:rPr>
        <w:t xml:space="preserve"> (TLSB)</w:t>
      </w:r>
    </w:p>
    <w:p w:rsidR="007C7F6F" w:rsidRDefault="007C7F6F" w:rsidP="00DF0DB9">
      <w:pPr>
        <w:autoSpaceDE w:val="0"/>
        <w:autoSpaceDN w:val="0"/>
        <w:adjustRightInd w:val="0"/>
        <w:rPr>
          <w:rFonts w:ascii="Arial" w:eastAsiaTheme="minorHAnsi" w:hAnsi="Arial" w:cs="Arial"/>
          <w:b/>
        </w:rPr>
      </w:pPr>
    </w:p>
    <w:p w:rsidR="00540953" w:rsidRDefault="00DF0DB9" w:rsidP="00DF0DB9">
      <w:pPr>
        <w:autoSpaceDE w:val="0"/>
        <w:autoSpaceDN w:val="0"/>
        <w:adjustRightInd w:val="0"/>
        <w:rPr>
          <w:rFonts w:ascii="Arial" w:eastAsiaTheme="minorHAnsi" w:hAnsi="Arial" w:cs="Arial"/>
        </w:rPr>
      </w:pPr>
      <w:r w:rsidRPr="00DF0DB9">
        <w:rPr>
          <w:rFonts w:ascii="Arial" w:eastAsiaTheme="minorHAnsi" w:hAnsi="Arial" w:cs="Arial"/>
          <w:b/>
        </w:rPr>
        <w:t>19:20</w:t>
      </w:r>
      <w:r w:rsidRPr="00DF0DB9">
        <w:rPr>
          <w:rFonts w:ascii="Arial" w:eastAsiaTheme="minorHAnsi" w:hAnsi="Arial" w:cs="Arial"/>
        </w:rPr>
        <w:t xml:space="preserve">    </w:t>
      </w:r>
      <w:r w:rsidRPr="00DF0DB9">
        <w:rPr>
          <w:rFonts w:ascii="Arial" w:eastAsiaTheme="minorHAnsi" w:hAnsi="Arial" w:cs="Arial"/>
          <w:i/>
        </w:rPr>
        <w:t>group of prophets.</w:t>
      </w:r>
      <w:r w:rsidRPr="00DF0DB9">
        <w:rPr>
          <w:rFonts w:ascii="Arial" w:eastAsiaTheme="minorHAnsi" w:hAnsi="Arial" w:cs="Arial"/>
        </w:rPr>
        <w:t xml:space="preserve"> See 10:5 and note. </w:t>
      </w:r>
      <w:r w:rsidR="00540953">
        <w:rPr>
          <w:rFonts w:ascii="Arial" w:eastAsiaTheme="minorHAnsi" w:hAnsi="Arial" w:cs="Arial"/>
        </w:rPr>
        <w:t>(CSB)</w:t>
      </w:r>
    </w:p>
    <w:p w:rsidR="007C7F6F" w:rsidRDefault="007C7F6F" w:rsidP="00DF0DB9">
      <w:pPr>
        <w:autoSpaceDE w:val="0"/>
        <w:autoSpaceDN w:val="0"/>
        <w:adjustRightInd w:val="0"/>
        <w:rPr>
          <w:rFonts w:ascii="Arial" w:eastAsiaTheme="minorHAnsi" w:hAnsi="Arial" w:cs="Arial"/>
        </w:rPr>
      </w:pPr>
    </w:p>
    <w:p w:rsidR="007C7F6F" w:rsidRDefault="007C7F6F" w:rsidP="00DF0DB9">
      <w:pPr>
        <w:autoSpaceDE w:val="0"/>
        <w:autoSpaceDN w:val="0"/>
        <w:adjustRightInd w:val="0"/>
        <w:rPr>
          <w:rFonts w:ascii="Arial" w:eastAsiaTheme="minorHAnsi" w:hAnsi="Arial" w:cs="Arial"/>
        </w:rPr>
      </w:pPr>
      <w:r w:rsidRPr="007C7F6F">
        <w:rPr>
          <w:rFonts w:eastAsiaTheme="minorHAnsi"/>
        </w:rPr>
        <w:t>Prophets often lodged together with fellow prophets. The Spirit of God protects David by causing Saul’s messengers to prophesy under a divinely induced trance</w:t>
      </w:r>
      <w:r>
        <w:rPr>
          <w:rFonts w:eastAsiaTheme="minorHAnsi"/>
        </w:rPr>
        <w:t>. (TLSB)</w:t>
      </w:r>
    </w:p>
    <w:p w:rsidR="00540953" w:rsidRDefault="00540953" w:rsidP="00DF0DB9">
      <w:pPr>
        <w:autoSpaceDE w:val="0"/>
        <w:autoSpaceDN w:val="0"/>
        <w:adjustRightInd w:val="0"/>
        <w:rPr>
          <w:rFonts w:ascii="Arial" w:eastAsiaTheme="minorHAnsi" w:hAnsi="Arial" w:cs="Arial"/>
        </w:rPr>
      </w:pPr>
    </w:p>
    <w:p w:rsidR="00DF0DB9" w:rsidRDefault="00540953" w:rsidP="00DF0DB9">
      <w:pPr>
        <w:autoSpaceDE w:val="0"/>
        <w:autoSpaceDN w:val="0"/>
        <w:adjustRightInd w:val="0"/>
        <w:rPr>
          <w:rFonts w:ascii="Arial" w:eastAsiaTheme="minorHAnsi" w:hAnsi="Arial" w:cs="Arial"/>
        </w:rPr>
      </w:pPr>
      <w:r>
        <w:rPr>
          <w:rFonts w:ascii="Arial" w:eastAsiaTheme="minorHAnsi" w:hAnsi="Arial" w:cs="Arial"/>
        </w:rPr>
        <w:t xml:space="preserve">             </w:t>
      </w:r>
      <w:r w:rsidR="00DF0DB9" w:rsidRPr="00DF0DB9">
        <w:rPr>
          <w:rFonts w:ascii="Arial" w:eastAsiaTheme="minorHAnsi" w:hAnsi="Arial" w:cs="Arial"/>
          <w:i/>
        </w:rPr>
        <w:t>prophesying.</w:t>
      </w:r>
      <w:r w:rsidR="00DF0DB9" w:rsidRPr="00DF0DB9">
        <w:rPr>
          <w:rFonts w:ascii="Arial" w:eastAsiaTheme="minorHAnsi" w:hAnsi="Arial" w:cs="Arial"/>
        </w:rPr>
        <w:t xml:space="preserve"> See notes on 10:5; 18:10.</w:t>
      </w:r>
      <w:r w:rsidRPr="00540953">
        <w:rPr>
          <w:rFonts w:ascii="Arial" w:eastAsiaTheme="minorHAnsi" w:hAnsi="Arial" w:cs="Arial"/>
        </w:rPr>
        <w:t xml:space="preserve"> </w:t>
      </w:r>
      <w:r>
        <w:rPr>
          <w:rFonts w:ascii="Arial" w:eastAsiaTheme="minorHAnsi" w:hAnsi="Arial" w:cs="Arial"/>
        </w:rPr>
        <w:t>(CSB)</w:t>
      </w:r>
    </w:p>
    <w:p w:rsidR="007C7F6F" w:rsidRPr="007C7F6F" w:rsidRDefault="007C7F6F" w:rsidP="007C7F6F">
      <w:pPr>
        <w:autoSpaceDE w:val="0"/>
        <w:autoSpaceDN w:val="0"/>
        <w:adjustRightInd w:val="0"/>
        <w:spacing w:before="180"/>
        <w:rPr>
          <w:rFonts w:eastAsiaTheme="minorHAnsi"/>
        </w:rPr>
      </w:pPr>
      <w:r w:rsidRPr="007C7F6F">
        <w:rPr>
          <w:rFonts w:eastAsiaTheme="minorHAnsi"/>
          <w:b/>
        </w:rPr>
        <w:t>19:22</w:t>
      </w:r>
      <w:r w:rsidRPr="007C7F6F">
        <w:rPr>
          <w:rFonts w:eastAsiaTheme="minorHAnsi"/>
        </w:rPr>
        <w:t xml:space="preserve"> </w:t>
      </w:r>
      <w:r w:rsidRPr="007C7F6F">
        <w:rPr>
          <w:rFonts w:eastAsiaTheme="minorHAnsi"/>
          <w:i/>
        </w:rPr>
        <w:t>Secu</w:t>
      </w:r>
      <w:r w:rsidRPr="007C7F6F">
        <w:rPr>
          <w:rFonts w:eastAsiaTheme="minorHAnsi"/>
        </w:rPr>
        <w:t>. C 3 mi N of Ramah.</w:t>
      </w:r>
      <w:r>
        <w:rPr>
          <w:rFonts w:eastAsiaTheme="minorHAnsi"/>
        </w:rPr>
        <w:t xml:space="preserve"> (TLSB)</w:t>
      </w:r>
    </w:p>
    <w:p w:rsidR="007C7F6F" w:rsidRDefault="007C7F6F" w:rsidP="007C7F6F">
      <w:pPr>
        <w:autoSpaceDE w:val="0"/>
        <w:autoSpaceDN w:val="0"/>
        <w:adjustRightInd w:val="0"/>
        <w:spacing w:before="180"/>
        <w:rPr>
          <w:rFonts w:eastAsiaTheme="minorHAnsi"/>
        </w:rPr>
      </w:pPr>
      <w:r w:rsidRPr="007C7F6F">
        <w:rPr>
          <w:rFonts w:eastAsiaTheme="minorHAnsi"/>
          <w:b/>
        </w:rPr>
        <w:t>19:23–24</w:t>
      </w:r>
      <w:r w:rsidRPr="007C7F6F">
        <w:rPr>
          <w:rFonts w:eastAsiaTheme="minorHAnsi"/>
        </w:rPr>
        <w:t xml:space="preserve"> </w:t>
      </w:r>
      <w:r w:rsidRPr="007C7F6F">
        <w:rPr>
          <w:rFonts w:eastAsiaTheme="minorHAnsi"/>
          <w:i/>
        </w:rPr>
        <w:t>stripped off</w:t>
      </w:r>
      <w:r w:rsidRPr="007C7F6F">
        <w:rPr>
          <w:rFonts w:eastAsiaTheme="minorHAnsi"/>
        </w:rPr>
        <w:t xml:space="preserve">. In contrast to his messengers (vv 20–21), Saul behaves esp strangely. He takes off his royal robes as though casting aside his royal office. He has lost all control of himself. </w:t>
      </w:r>
      <w:r>
        <w:rPr>
          <w:rFonts w:eastAsiaTheme="minorHAnsi"/>
        </w:rPr>
        <w:t>(TLSB)</w:t>
      </w:r>
    </w:p>
    <w:p w:rsidR="007C7F6F" w:rsidRPr="007C7F6F" w:rsidRDefault="007C7F6F" w:rsidP="007C7F6F">
      <w:pPr>
        <w:autoSpaceDE w:val="0"/>
        <w:autoSpaceDN w:val="0"/>
        <w:adjustRightInd w:val="0"/>
        <w:spacing w:before="180"/>
        <w:rPr>
          <w:rFonts w:eastAsiaTheme="minorHAnsi"/>
        </w:rPr>
      </w:pPr>
      <w:r>
        <w:rPr>
          <w:rFonts w:eastAsiaTheme="minorHAnsi"/>
        </w:rPr>
        <w:t xml:space="preserve">        </w:t>
      </w:r>
      <w:r w:rsidRPr="007C7F6F">
        <w:rPr>
          <w:rFonts w:eastAsiaTheme="minorHAnsi"/>
          <w:i/>
        </w:rPr>
        <w:t>Is Saul also among the prophets?</w:t>
      </w:r>
      <w:r w:rsidRPr="007C7F6F">
        <w:rPr>
          <w:rFonts w:eastAsiaTheme="minorHAnsi"/>
        </w:rPr>
        <w:t xml:space="preserve"> Demands a negative reply. To question Saul’s behavior as a prophet is to question his legitimacy as king.</w:t>
      </w:r>
      <w:r>
        <w:rPr>
          <w:rFonts w:eastAsiaTheme="minorHAnsi"/>
        </w:rPr>
        <w:t xml:space="preserve"> (TLSB)</w:t>
      </w:r>
    </w:p>
    <w:p w:rsidR="00540953" w:rsidRDefault="00540953" w:rsidP="00DF0DB9">
      <w:pPr>
        <w:autoSpaceDE w:val="0"/>
        <w:autoSpaceDN w:val="0"/>
        <w:adjustRightInd w:val="0"/>
        <w:rPr>
          <w:rFonts w:ascii="Arial" w:eastAsiaTheme="minorHAnsi" w:hAnsi="Arial" w:cs="Arial"/>
          <w:b/>
        </w:rPr>
      </w:pPr>
    </w:p>
    <w:p w:rsidR="00540953" w:rsidRDefault="00DF0DB9" w:rsidP="00DF0DB9">
      <w:pPr>
        <w:autoSpaceDE w:val="0"/>
        <w:autoSpaceDN w:val="0"/>
        <w:adjustRightInd w:val="0"/>
        <w:rPr>
          <w:rFonts w:ascii="Arial" w:eastAsiaTheme="minorHAnsi" w:hAnsi="Arial" w:cs="Arial"/>
        </w:rPr>
      </w:pPr>
      <w:r w:rsidRPr="00DF0DB9">
        <w:rPr>
          <w:rFonts w:ascii="Arial" w:eastAsiaTheme="minorHAnsi" w:hAnsi="Arial" w:cs="Arial"/>
          <w:b/>
        </w:rPr>
        <w:t>19:24</w:t>
      </w:r>
      <w:r w:rsidRPr="00DF0DB9">
        <w:rPr>
          <w:rFonts w:ascii="Arial" w:eastAsiaTheme="minorHAnsi" w:hAnsi="Arial" w:cs="Arial"/>
        </w:rPr>
        <w:t xml:space="preserve">    </w:t>
      </w:r>
      <w:r w:rsidRPr="00DF0DB9">
        <w:rPr>
          <w:rFonts w:ascii="Arial" w:eastAsiaTheme="minorHAnsi" w:hAnsi="Arial" w:cs="Arial"/>
          <w:i/>
        </w:rPr>
        <w:t>He lay that way all that day and night.</w:t>
      </w:r>
      <w:r w:rsidRPr="00DF0DB9">
        <w:rPr>
          <w:rFonts w:ascii="Arial" w:eastAsiaTheme="minorHAnsi" w:hAnsi="Arial" w:cs="Arial"/>
        </w:rPr>
        <w:t xml:space="preserve"> Saul was so overwhelmed by the power of the Spirit of God that he was prevented from carrying out his intention to take David’s life. His frustrated attempts to kill David—his own inability to harm David and the thwarting of his plans by Jonathan’s loyalty, by Michal’s deception and by David’s own cleverness—all reach their climax here. </w:t>
      </w:r>
      <w:r w:rsidR="00540953">
        <w:rPr>
          <w:rFonts w:ascii="Arial" w:eastAsiaTheme="minorHAnsi" w:hAnsi="Arial" w:cs="Arial"/>
        </w:rPr>
        <w:t>(CSB)</w:t>
      </w:r>
    </w:p>
    <w:p w:rsidR="00540953" w:rsidRDefault="00540953" w:rsidP="00DF0DB9">
      <w:pPr>
        <w:autoSpaceDE w:val="0"/>
        <w:autoSpaceDN w:val="0"/>
        <w:adjustRightInd w:val="0"/>
        <w:rPr>
          <w:rFonts w:ascii="Arial" w:eastAsiaTheme="minorHAnsi" w:hAnsi="Arial" w:cs="Arial"/>
        </w:rPr>
      </w:pPr>
    </w:p>
    <w:p w:rsidR="00DF0DB9" w:rsidRDefault="00540953" w:rsidP="00DF0DB9">
      <w:pPr>
        <w:autoSpaceDE w:val="0"/>
        <w:autoSpaceDN w:val="0"/>
        <w:adjustRightInd w:val="0"/>
        <w:rPr>
          <w:rFonts w:ascii="Arial" w:eastAsiaTheme="minorHAnsi" w:hAnsi="Arial" w:cs="Arial"/>
        </w:rPr>
      </w:pPr>
      <w:r>
        <w:rPr>
          <w:rFonts w:ascii="Arial" w:eastAsiaTheme="minorHAnsi" w:hAnsi="Arial" w:cs="Arial"/>
        </w:rPr>
        <w:t xml:space="preserve">            </w:t>
      </w:r>
      <w:r w:rsidR="00DF0DB9" w:rsidRPr="00DF0DB9">
        <w:rPr>
          <w:rFonts w:ascii="Arial" w:eastAsiaTheme="minorHAnsi" w:hAnsi="Arial" w:cs="Arial"/>
          <w:i/>
        </w:rPr>
        <w:t>Is Saul also among the prophets?</w:t>
      </w:r>
      <w:r w:rsidR="00DF0DB9" w:rsidRPr="00DF0DB9">
        <w:rPr>
          <w:rFonts w:ascii="Arial" w:eastAsiaTheme="minorHAnsi" w:hAnsi="Arial" w:cs="Arial"/>
        </w:rPr>
        <w:t xml:space="preserve"> This second occasion reinforced the first (see 10:11 and note). Its repetition underscores how alien Saul’s spirit was from that of these zealous servants of the Lord.</w:t>
      </w:r>
      <w:r w:rsidRPr="00540953">
        <w:rPr>
          <w:rFonts w:ascii="Arial" w:eastAsiaTheme="minorHAnsi" w:hAnsi="Arial" w:cs="Arial"/>
        </w:rPr>
        <w:t xml:space="preserve"> </w:t>
      </w:r>
      <w:r>
        <w:rPr>
          <w:rFonts w:ascii="Arial" w:eastAsiaTheme="minorHAnsi" w:hAnsi="Arial" w:cs="Arial"/>
        </w:rPr>
        <w:t>(CSB)</w:t>
      </w:r>
    </w:p>
    <w:p w:rsidR="007C7F6F" w:rsidRDefault="007C7F6F" w:rsidP="00DF0DB9">
      <w:pPr>
        <w:autoSpaceDE w:val="0"/>
        <w:autoSpaceDN w:val="0"/>
        <w:adjustRightInd w:val="0"/>
        <w:rPr>
          <w:rFonts w:ascii="Arial" w:eastAsiaTheme="minorHAnsi" w:hAnsi="Arial" w:cs="Arial"/>
        </w:rPr>
      </w:pPr>
    </w:p>
    <w:p w:rsidR="007C7F6F" w:rsidRPr="00DF0DB9" w:rsidRDefault="007C7F6F" w:rsidP="00DF0DB9">
      <w:pPr>
        <w:autoSpaceDE w:val="0"/>
        <w:autoSpaceDN w:val="0"/>
        <w:adjustRightInd w:val="0"/>
        <w:rPr>
          <w:rFonts w:ascii="Arial" w:eastAsiaTheme="minorHAnsi" w:hAnsi="Arial" w:cs="Arial"/>
        </w:rPr>
      </w:pPr>
      <w:r w:rsidRPr="007C7F6F">
        <w:rPr>
          <w:rFonts w:eastAsiaTheme="minorHAnsi"/>
          <w:b/>
        </w:rPr>
        <w:t>Ch 19</w:t>
      </w:r>
      <w:r w:rsidRPr="007C7F6F">
        <w:rPr>
          <w:rFonts w:eastAsiaTheme="minorHAnsi"/>
        </w:rPr>
        <w:t xml:space="preserve"> Saul’s hatred for David results in his attempts to murder him, but the Lord intervenes through Saul’s own children. “Everyone who hates his brother is a murderer” (1Jn 3:15). Ask God to remove hatred from your heart and cleanse it by His gift of forgiveness. “Blessed is the one whose transgression is forgiven, whose sin is covered” (Ps 32:1). • Thank You, Lord, that You forgive my sins and remember them no more. Amen.</w:t>
      </w:r>
      <w:r>
        <w:rPr>
          <w:rFonts w:eastAsiaTheme="minorHAnsi"/>
        </w:rPr>
        <w:t xml:space="preserve"> (TLSB)</w:t>
      </w:r>
      <w:bookmarkStart w:id="0" w:name="_GoBack"/>
      <w:bookmarkEnd w:id="0"/>
    </w:p>
    <w:p w:rsidR="00DF0DB9" w:rsidRPr="00DF0DB9" w:rsidRDefault="00DF0DB9" w:rsidP="00DF0DB9">
      <w:pPr>
        <w:tabs>
          <w:tab w:val="left" w:pos="720"/>
        </w:tabs>
        <w:autoSpaceDE w:val="0"/>
        <w:autoSpaceDN w:val="0"/>
        <w:adjustRightInd w:val="0"/>
        <w:jc w:val="both"/>
        <w:rPr>
          <w:rFonts w:ascii="Arial" w:hAnsi="Arial" w:cs="Arial"/>
          <w:b/>
          <w:sz w:val="36"/>
          <w:szCs w:val="36"/>
        </w:rPr>
      </w:pPr>
    </w:p>
    <w:p w:rsidR="00D10678" w:rsidRPr="00DF0DB9" w:rsidRDefault="00D10678">
      <w:pPr>
        <w:rPr>
          <w:rFonts w:ascii="Arial" w:hAnsi="Arial" w:cs="Arial"/>
          <w:b/>
        </w:rPr>
      </w:pPr>
    </w:p>
    <w:sectPr w:rsidR="00D10678" w:rsidRPr="00DF0D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30" w:rsidRDefault="00726130" w:rsidP="00DF0DB9">
      <w:r>
        <w:separator/>
      </w:r>
    </w:p>
  </w:endnote>
  <w:endnote w:type="continuationSeparator" w:id="0">
    <w:p w:rsidR="00726130" w:rsidRDefault="00726130" w:rsidP="00DF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40889"/>
      <w:docPartObj>
        <w:docPartGallery w:val="Page Numbers (Bottom of Page)"/>
        <w:docPartUnique/>
      </w:docPartObj>
    </w:sdtPr>
    <w:sdtEndPr>
      <w:rPr>
        <w:noProof/>
      </w:rPr>
    </w:sdtEndPr>
    <w:sdtContent>
      <w:p w:rsidR="00DF0DB9" w:rsidRDefault="00DF0DB9">
        <w:pPr>
          <w:pStyle w:val="Footer"/>
          <w:jc w:val="center"/>
        </w:pPr>
        <w:r>
          <w:fldChar w:fldCharType="begin"/>
        </w:r>
        <w:r>
          <w:instrText xml:space="preserve"> PAGE   \* MERGEFORMAT </w:instrText>
        </w:r>
        <w:r>
          <w:fldChar w:fldCharType="separate"/>
        </w:r>
        <w:r w:rsidR="00726130">
          <w:rPr>
            <w:noProof/>
          </w:rPr>
          <w:t>1</w:t>
        </w:r>
        <w:r>
          <w:rPr>
            <w:noProof/>
          </w:rPr>
          <w:fldChar w:fldCharType="end"/>
        </w:r>
      </w:p>
    </w:sdtContent>
  </w:sdt>
  <w:p w:rsidR="00DF0DB9" w:rsidRDefault="00DF0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30" w:rsidRDefault="00726130" w:rsidP="00DF0DB9">
      <w:r>
        <w:separator/>
      </w:r>
    </w:p>
  </w:footnote>
  <w:footnote w:type="continuationSeparator" w:id="0">
    <w:p w:rsidR="00726130" w:rsidRDefault="00726130" w:rsidP="00DF0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17"/>
    <w:rsid w:val="00086EAC"/>
    <w:rsid w:val="001A3817"/>
    <w:rsid w:val="00540953"/>
    <w:rsid w:val="00726130"/>
    <w:rsid w:val="007773E4"/>
    <w:rsid w:val="007C7F6F"/>
    <w:rsid w:val="00C70D41"/>
    <w:rsid w:val="00D10678"/>
    <w:rsid w:val="00D95ED4"/>
    <w:rsid w:val="00DF0DB9"/>
    <w:rsid w:val="00F3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DB9"/>
    <w:pPr>
      <w:tabs>
        <w:tab w:val="center" w:pos="4680"/>
        <w:tab w:val="right" w:pos="9360"/>
      </w:tabs>
    </w:pPr>
  </w:style>
  <w:style w:type="character" w:customStyle="1" w:styleId="HeaderChar">
    <w:name w:val="Header Char"/>
    <w:basedOn w:val="DefaultParagraphFont"/>
    <w:link w:val="Header"/>
    <w:uiPriority w:val="99"/>
    <w:rsid w:val="00DF0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0DB9"/>
    <w:pPr>
      <w:tabs>
        <w:tab w:val="center" w:pos="4680"/>
        <w:tab w:val="right" w:pos="9360"/>
      </w:tabs>
    </w:pPr>
  </w:style>
  <w:style w:type="character" w:customStyle="1" w:styleId="FooterChar">
    <w:name w:val="Footer Char"/>
    <w:basedOn w:val="DefaultParagraphFont"/>
    <w:link w:val="Footer"/>
    <w:uiPriority w:val="99"/>
    <w:rsid w:val="00DF0DB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DB9"/>
    <w:pPr>
      <w:tabs>
        <w:tab w:val="center" w:pos="4680"/>
        <w:tab w:val="right" w:pos="9360"/>
      </w:tabs>
    </w:pPr>
  </w:style>
  <w:style w:type="character" w:customStyle="1" w:styleId="HeaderChar">
    <w:name w:val="Header Char"/>
    <w:basedOn w:val="DefaultParagraphFont"/>
    <w:link w:val="Header"/>
    <w:uiPriority w:val="99"/>
    <w:rsid w:val="00DF0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0DB9"/>
    <w:pPr>
      <w:tabs>
        <w:tab w:val="center" w:pos="4680"/>
        <w:tab w:val="right" w:pos="9360"/>
      </w:tabs>
    </w:pPr>
  </w:style>
  <w:style w:type="character" w:customStyle="1" w:styleId="FooterChar">
    <w:name w:val="Footer Char"/>
    <w:basedOn w:val="DefaultParagraphFont"/>
    <w:link w:val="Footer"/>
    <w:uiPriority w:val="99"/>
    <w:rsid w:val="00DF0D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2014-08-13T20:23:00Z</dcterms:created>
  <dcterms:modified xsi:type="dcterms:W3CDTF">2018-08-04T17:42:00Z</dcterms:modified>
</cp:coreProperties>
</file>