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3C9" w:rsidRPr="009D69CC" w:rsidRDefault="009343C9" w:rsidP="009343C9">
      <w:pPr>
        <w:jc w:val="center"/>
        <w:rPr>
          <w:rFonts w:ascii="Garamond" w:hAnsi="Garamond"/>
          <w:b/>
          <w:i/>
          <w:sz w:val="28"/>
          <w:szCs w:val="28"/>
        </w:rPr>
      </w:pPr>
      <w:r w:rsidRPr="009D69CC">
        <w:rPr>
          <w:rFonts w:ascii="Garamond" w:hAnsi="Garamond"/>
          <w:b/>
          <w:i/>
          <w:sz w:val="36"/>
          <w:szCs w:val="36"/>
        </w:rPr>
        <w:t>People of the Bible</w:t>
      </w:r>
    </w:p>
    <w:p w:rsidR="009343C9" w:rsidRDefault="009343C9" w:rsidP="009343C9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David</w:t>
      </w:r>
    </w:p>
    <w:p w:rsidR="009343C9" w:rsidRDefault="009343C9" w:rsidP="009343C9">
      <w:pPr>
        <w:rPr>
          <w:rFonts w:ascii="Garamond" w:hAnsi="Garamond"/>
          <w:sz w:val="28"/>
          <w:szCs w:val="28"/>
        </w:rPr>
      </w:pPr>
    </w:p>
    <w:p w:rsidR="009343C9" w:rsidRDefault="009343C9" w:rsidP="009343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David, the greatest of Israel’s kings, ruled from about 1010 to 970 BC.  The events of his life are found in 1 Samuel 16 through 1 Kings 2 and 1 Chronicles 10-29.  </w:t>
      </w:r>
    </w:p>
    <w:p w:rsidR="009343C9" w:rsidRDefault="009343C9" w:rsidP="009343C9">
      <w:pPr>
        <w:rPr>
          <w:rFonts w:ascii="Arial" w:hAnsi="Arial" w:cs="Arial"/>
          <w:sz w:val="22"/>
          <w:szCs w:val="22"/>
        </w:rPr>
      </w:pPr>
    </w:p>
    <w:p w:rsidR="009343C9" w:rsidRDefault="009343C9" w:rsidP="009343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David was also gifted musically.  He was skilled in playing the lyre and the author of no fewer than seventy-three psalms, including the beloved Psalm 23.</w:t>
      </w:r>
    </w:p>
    <w:p w:rsidR="009343C9" w:rsidRDefault="009343C9" w:rsidP="009343C9">
      <w:pPr>
        <w:rPr>
          <w:rFonts w:ascii="Arial" w:hAnsi="Arial" w:cs="Arial"/>
          <w:sz w:val="22"/>
          <w:szCs w:val="22"/>
        </w:rPr>
      </w:pPr>
    </w:p>
    <w:p w:rsidR="009343C9" w:rsidRPr="009343C9" w:rsidRDefault="009343C9" w:rsidP="009343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His public and private character displayed a mixture of good (for example his defeat of the giant Goliath [1 Samuel 17]</w:t>
      </w:r>
      <w:r w:rsidR="008E26FB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and evil </w:t>
      </w:r>
      <w:r w:rsidR="008E26FB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as in his adultery with Uriah’s wife, followed by his murder of Uriah [2 Samuel 11]).</w:t>
      </w:r>
    </w:p>
    <w:p w:rsidR="00936D5B" w:rsidRDefault="00936D5B"/>
    <w:p w:rsidR="008E26FB" w:rsidRDefault="008E26FB">
      <w:pPr>
        <w:rPr>
          <w:rFonts w:ascii="Arial" w:hAnsi="Arial" w:cs="Arial"/>
          <w:sz w:val="22"/>
          <w:szCs w:val="22"/>
        </w:rPr>
      </w:pPr>
      <w:r w:rsidRPr="008E26FB">
        <w:rPr>
          <w:rFonts w:ascii="Arial" w:hAnsi="Arial" w:cs="Arial"/>
          <w:sz w:val="22"/>
          <w:szCs w:val="22"/>
        </w:rPr>
        <w:t xml:space="preserve">David’s greatness lay in his fierce loyalty </w:t>
      </w:r>
      <w:r>
        <w:rPr>
          <w:rFonts w:ascii="Arial" w:hAnsi="Arial" w:cs="Arial"/>
          <w:sz w:val="22"/>
          <w:szCs w:val="22"/>
        </w:rPr>
        <w:t xml:space="preserve">to God as Israel’s military and political leader, coupled with his willingness to acknowledge his sins and ask for God’s forgiveness (2 Samuel 12; see Psalm 51).  </w:t>
      </w:r>
    </w:p>
    <w:p w:rsidR="008E26FB" w:rsidRDefault="008E26FB">
      <w:pPr>
        <w:rPr>
          <w:rFonts w:ascii="Arial" w:hAnsi="Arial" w:cs="Arial"/>
          <w:sz w:val="22"/>
          <w:szCs w:val="22"/>
        </w:rPr>
      </w:pPr>
    </w:p>
    <w:p w:rsidR="008E26FB" w:rsidRPr="008E26FB" w:rsidRDefault="008E26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It was under David’s leadership that the people of Israel were united into a single nation with Jerusalem as its capital city.  </w:t>
      </w:r>
      <w:bookmarkStart w:id="0" w:name="_GoBack"/>
      <w:bookmarkEnd w:id="0"/>
    </w:p>
    <w:sectPr w:rsidR="008E26FB" w:rsidRPr="008E26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3C9"/>
    <w:rsid w:val="008E26FB"/>
    <w:rsid w:val="009343C9"/>
    <w:rsid w:val="0093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2018-07-26T13:43:00Z</dcterms:created>
  <dcterms:modified xsi:type="dcterms:W3CDTF">2018-07-26T13:59:00Z</dcterms:modified>
</cp:coreProperties>
</file>