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C3" w:rsidRPr="00FC5E26" w:rsidRDefault="00B15AC3" w:rsidP="00B15AC3">
      <w:pPr>
        <w:spacing w:after="0" w:line="240" w:lineRule="auto"/>
        <w:jc w:val="center"/>
        <w:rPr>
          <w:rFonts w:ascii="Times New Roman" w:hAnsi="Times New Roman" w:cs="Times New Roman"/>
          <w:b/>
        </w:rPr>
      </w:pPr>
      <w:r w:rsidRPr="00FC5E26">
        <w:rPr>
          <w:rFonts w:ascii="Times New Roman" w:hAnsi="Times New Roman" w:cs="Times New Roman"/>
          <w:b/>
        </w:rPr>
        <w:t>Notes for Next Sunday</w:t>
      </w:r>
    </w:p>
    <w:p w:rsidR="00B15AC3" w:rsidRPr="00FC5E26" w:rsidRDefault="00B15AC3" w:rsidP="00B15AC3">
      <w:pPr>
        <w:spacing w:after="0" w:line="240" w:lineRule="auto"/>
        <w:jc w:val="center"/>
        <w:rPr>
          <w:rFonts w:ascii="Times New Roman" w:hAnsi="Times New Roman" w:cs="Times New Roman"/>
          <w:b/>
        </w:rPr>
      </w:pPr>
    </w:p>
    <w:p w:rsidR="00B15AC3" w:rsidRPr="00FC5E26" w:rsidRDefault="00B15AC3" w:rsidP="00B15AC3">
      <w:pPr>
        <w:spacing w:after="0" w:line="240" w:lineRule="auto"/>
        <w:jc w:val="center"/>
        <w:rPr>
          <w:rFonts w:ascii="Times New Roman" w:hAnsi="Times New Roman" w:cs="Times New Roman"/>
        </w:rPr>
      </w:pPr>
      <w:r w:rsidRPr="00FC5E26">
        <w:rPr>
          <w:rFonts w:ascii="Times New Roman" w:hAnsi="Times New Roman" w:cs="Times New Roman"/>
        </w:rPr>
        <w:t>Fifth Sunday after Pentecost</w:t>
      </w:r>
    </w:p>
    <w:p w:rsidR="00B15AC3" w:rsidRPr="00FC5E26" w:rsidRDefault="00B15AC3" w:rsidP="00B15AC3">
      <w:pPr>
        <w:spacing w:after="0" w:line="240" w:lineRule="auto"/>
        <w:jc w:val="center"/>
        <w:rPr>
          <w:rFonts w:ascii="Times New Roman" w:hAnsi="Times New Roman" w:cs="Times New Roman"/>
        </w:rPr>
      </w:pPr>
    </w:p>
    <w:p w:rsidR="002A1AA9" w:rsidRPr="00FC5E26" w:rsidRDefault="00B15AC3" w:rsidP="00E45A0B">
      <w:pPr>
        <w:spacing w:after="0" w:line="240" w:lineRule="auto"/>
        <w:jc w:val="center"/>
        <w:rPr>
          <w:rFonts w:ascii="Times New Roman" w:hAnsi="Times New Roman" w:cs="Times New Roman"/>
          <w:b/>
        </w:rPr>
      </w:pPr>
      <w:r w:rsidRPr="00FC5E26">
        <w:rPr>
          <w:rFonts w:ascii="Times New Roman" w:hAnsi="Times New Roman" w:cs="Times New Roman"/>
          <w:b/>
        </w:rPr>
        <w:t>The Point of this Week’s Readings</w:t>
      </w:r>
    </w:p>
    <w:p w:rsidR="00E45A0B" w:rsidRDefault="00E45A0B" w:rsidP="00E45A0B">
      <w:pPr>
        <w:spacing w:after="0" w:line="240" w:lineRule="auto"/>
        <w:jc w:val="center"/>
      </w:pPr>
    </w:p>
    <w:p w:rsidR="001B085E" w:rsidRPr="00FC5E26" w:rsidRDefault="002A1AA9" w:rsidP="00FC5E26">
      <w:pPr>
        <w:spacing w:line="240" w:lineRule="auto"/>
        <w:rPr>
          <w:rFonts w:ascii="Times New Roman" w:hAnsi="Times New Roman" w:cs="Times New Roman"/>
        </w:rPr>
      </w:pPr>
      <w:r w:rsidRPr="00FC5E26">
        <w:rPr>
          <w:rFonts w:ascii="Times New Roman" w:hAnsi="Times New Roman" w:cs="Times New Roman"/>
          <w:u w:val="single"/>
        </w:rPr>
        <w:t>Old Testament</w:t>
      </w:r>
      <w:r w:rsidRPr="00FC5E26">
        <w:rPr>
          <w:rFonts w:ascii="Times New Roman" w:hAnsi="Times New Roman" w:cs="Times New Roman"/>
        </w:rPr>
        <w:t xml:space="preserve"> (Leviticus 19:9-18) Here God gives the Israelites laws that are meant to be helpful for their fellow Israelites.  They are tilted toward caring for the disadvantaged</w:t>
      </w:r>
      <w:r w:rsidR="00E45A0B" w:rsidRPr="00FC5E26">
        <w:rPr>
          <w:rFonts w:ascii="Times New Roman" w:hAnsi="Times New Roman" w:cs="Times New Roman"/>
        </w:rPr>
        <w:t xml:space="preserve"> and poor</w:t>
      </w:r>
      <w:r w:rsidRPr="00FC5E26">
        <w:rPr>
          <w:rFonts w:ascii="Times New Roman" w:hAnsi="Times New Roman" w:cs="Times New Roman"/>
        </w:rPr>
        <w:t xml:space="preserve">.  Verse 9 points to leaving some of the harvest behind so that poor people could glean food for themselves. An example of this can be found in chapter two of Ruth. </w:t>
      </w:r>
      <w:r w:rsidR="00E45A0B" w:rsidRPr="00FC5E26">
        <w:rPr>
          <w:rFonts w:ascii="Times New Roman" w:hAnsi="Times New Roman" w:cs="Times New Roman"/>
        </w:rPr>
        <w:t>At the end of several verses we find the sentence “</w:t>
      </w:r>
      <w:r w:rsidR="00E45A0B" w:rsidRPr="00FC5E26">
        <w:rPr>
          <w:rFonts w:ascii="Times New Roman" w:hAnsi="Times New Roman" w:cs="Times New Roman"/>
          <w:i/>
        </w:rPr>
        <w:t>I am the Lord</w:t>
      </w:r>
      <w:r w:rsidR="00E45A0B" w:rsidRPr="00FC5E26">
        <w:rPr>
          <w:rFonts w:ascii="Times New Roman" w:hAnsi="Times New Roman" w:cs="Times New Roman"/>
        </w:rPr>
        <w:t xml:space="preserve">.” </w:t>
      </w:r>
      <w:r w:rsidR="001B085E" w:rsidRPr="00FC5E26">
        <w:rPr>
          <w:rFonts w:ascii="Times New Roman" w:hAnsi="Times New Roman" w:cs="Times New Roman"/>
        </w:rPr>
        <w:t>This sentence is meant to emphasize the fact that the Lord has made and given all that is on earth and therefore He is to be respected and obeyed.</w:t>
      </w:r>
    </w:p>
    <w:p w:rsidR="00846145" w:rsidRPr="00FC5E26" w:rsidRDefault="001B085E" w:rsidP="00FC5E26">
      <w:pPr>
        <w:spacing w:line="240" w:lineRule="auto"/>
        <w:rPr>
          <w:rFonts w:ascii="Times New Roman" w:hAnsi="Times New Roman" w:cs="Times New Roman"/>
        </w:rPr>
      </w:pPr>
      <w:r w:rsidRPr="00FC5E26">
        <w:rPr>
          <w:rFonts w:ascii="Times New Roman" w:hAnsi="Times New Roman" w:cs="Times New Roman"/>
          <w:u w:val="single"/>
        </w:rPr>
        <w:t>Epistle</w:t>
      </w:r>
      <w:r w:rsidRPr="00FC5E26">
        <w:rPr>
          <w:rFonts w:ascii="Times New Roman" w:hAnsi="Times New Roman" w:cs="Times New Roman"/>
        </w:rPr>
        <w:t xml:space="preserve"> (Colossians 1:1-14).</w:t>
      </w:r>
      <w:r w:rsidR="00846145" w:rsidRPr="00FC5E26">
        <w:rPr>
          <w:rFonts w:ascii="Times New Roman" w:hAnsi="Times New Roman" w:cs="Times New Roman"/>
        </w:rPr>
        <w:t xml:space="preserve"> The first two verses are a standard introduction a letter of that time.  Paul establishes his credentials for his office and why they should pay attention to what he has to say.  Paul sets a great example for all Christians by beginning his prayer for others by giving thanks for their spiritual qualities (VV. 4-6).  Paul especially thanks God for how the grace of God had done its work through the faith that had been worked in their hearts.  He also thanks God for how this fait</w:t>
      </w:r>
      <w:r w:rsidR="00C82436">
        <w:rPr>
          <w:rFonts w:ascii="Times New Roman" w:hAnsi="Times New Roman" w:cs="Times New Roman"/>
        </w:rPr>
        <w:t>h will lead to them enjoying an</w:t>
      </w:r>
      <w:r w:rsidR="00846145" w:rsidRPr="00FC5E26">
        <w:rPr>
          <w:rFonts w:ascii="Times New Roman" w:hAnsi="Times New Roman" w:cs="Times New Roman"/>
        </w:rPr>
        <w:t xml:space="preserve"> eternity in God’s presence.</w:t>
      </w:r>
    </w:p>
    <w:p w:rsidR="00B15AC3" w:rsidRPr="00FC5E26" w:rsidRDefault="00846145" w:rsidP="00FC5E26">
      <w:pPr>
        <w:spacing w:line="240" w:lineRule="auto"/>
        <w:rPr>
          <w:rFonts w:ascii="Times New Roman" w:hAnsi="Times New Roman" w:cs="Times New Roman"/>
        </w:rPr>
      </w:pPr>
      <w:r w:rsidRPr="00FC5E26">
        <w:rPr>
          <w:rFonts w:ascii="Times New Roman" w:hAnsi="Times New Roman" w:cs="Times New Roman"/>
        </w:rPr>
        <w:t xml:space="preserve">Gospel (Luke 10:25-37). </w:t>
      </w:r>
      <w:r w:rsidR="001969D5" w:rsidRPr="00FC5E26">
        <w:rPr>
          <w:rFonts w:ascii="Times New Roman" w:hAnsi="Times New Roman" w:cs="Times New Roman"/>
        </w:rPr>
        <w:t xml:space="preserve">This text is the story of the Good Samaritan.  </w:t>
      </w:r>
      <w:r w:rsidR="00696EE3" w:rsidRPr="00FC5E26">
        <w:rPr>
          <w:rFonts w:ascii="Times New Roman" w:hAnsi="Times New Roman" w:cs="Times New Roman"/>
        </w:rPr>
        <w:t>The Jewish leaders ranked people according to their economic, religious, and social status.  Samaritan</w:t>
      </w:r>
      <w:r w:rsidR="00C82436">
        <w:rPr>
          <w:rFonts w:ascii="Times New Roman" w:hAnsi="Times New Roman" w:cs="Times New Roman"/>
        </w:rPr>
        <w:t>s</w:t>
      </w:r>
      <w:r w:rsidR="00696EE3" w:rsidRPr="00FC5E26">
        <w:rPr>
          <w:rFonts w:ascii="Times New Roman" w:hAnsi="Times New Roman" w:cs="Times New Roman"/>
        </w:rPr>
        <w:t xml:space="preserve"> didn’t even qualify among the ranks given.  The lawyer who asks the question was a member of the Pharisaic party, would exclude some people, sinners who were ignorant of the Law, from his definition of “neighbor.” He would also exclude Samaritans and any other outsiders, particularly Gentiles. Jesus parades a priest and a Levite as models of the indifferent, unmerciful, and loveless. The last person the lawyer would expect to be held before him as an example of one who fulfills the Law by loving his neighbor as himself is the hated Samaritan! Thus the story is a powerful illustration of the Great Reversal theme that runs throughout Luke’s gospel.  </w:t>
      </w:r>
    </w:p>
    <w:p w:rsidR="00B15AC3" w:rsidRPr="00FC5E26" w:rsidRDefault="00B15AC3" w:rsidP="00FC5E26">
      <w:pPr>
        <w:spacing w:after="0" w:line="240" w:lineRule="auto"/>
        <w:rPr>
          <w:rFonts w:ascii="Times New Roman" w:hAnsi="Times New Roman" w:cs="Times New Roman"/>
          <w:i/>
        </w:rPr>
      </w:pPr>
      <w:r w:rsidRPr="00FC5E26">
        <w:rPr>
          <w:rFonts w:ascii="Times New Roman" w:hAnsi="Times New Roman" w:cs="Times New Roman"/>
          <w:i/>
        </w:rPr>
        <w:t>For more in-depth commentary on each reading, read the notes found after eac</w:t>
      </w:r>
      <w:bookmarkStart w:id="0" w:name="_GoBack"/>
      <w:bookmarkEnd w:id="0"/>
      <w:r w:rsidRPr="00FC5E26">
        <w:rPr>
          <w:rFonts w:ascii="Times New Roman" w:hAnsi="Times New Roman" w:cs="Times New Roman"/>
          <w:i/>
        </w:rPr>
        <w:t xml:space="preserve">h text below.  </w:t>
      </w:r>
    </w:p>
    <w:p w:rsidR="00041224" w:rsidRPr="00FC5E26" w:rsidRDefault="00041224" w:rsidP="00FC5E26">
      <w:pPr>
        <w:spacing w:after="0" w:line="240" w:lineRule="auto"/>
        <w:rPr>
          <w:rFonts w:ascii="Times New Roman" w:hAnsi="Times New Roman" w:cs="Times New Roman"/>
          <w:i/>
        </w:rPr>
      </w:pPr>
    </w:p>
    <w:p w:rsidR="00B15AC3" w:rsidRPr="00FC5E26" w:rsidRDefault="00041224" w:rsidP="00FC5E26">
      <w:pPr>
        <w:spacing w:after="0" w:line="240" w:lineRule="auto"/>
        <w:jc w:val="center"/>
        <w:rPr>
          <w:rFonts w:ascii="Times New Roman" w:hAnsi="Times New Roman" w:cs="Times New Roman"/>
        </w:rPr>
      </w:pPr>
      <w:r w:rsidRPr="00FC5E26">
        <w:rPr>
          <w:rFonts w:ascii="Times New Roman" w:hAnsi="Times New Roman" w:cs="Times New Roman"/>
        </w:rPr>
        <w:t>OLD TESTAMENT – Leviticus 19:9-18</w:t>
      </w:r>
    </w:p>
    <w:p w:rsidR="00041224" w:rsidRPr="00FC5E26" w:rsidRDefault="00041224" w:rsidP="00FC5E26">
      <w:pPr>
        <w:spacing w:line="240" w:lineRule="auto"/>
        <w:rPr>
          <w:rFonts w:ascii="Times New Roman" w:hAnsi="Times New Roman" w:cs="Times New Roman"/>
          <w:b/>
        </w:rPr>
      </w:pPr>
      <w:r w:rsidRPr="00FC5E26">
        <w:rPr>
          <w:rFonts w:ascii="Times New Roman" w:hAnsi="Times New Roman" w:cs="Times New Roman"/>
          <w:b/>
          <w:vertAlign w:val="superscript"/>
        </w:rPr>
        <w:t xml:space="preserve">9﻿ </w:t>
      </w:r>
      <w:r w:rsidRPr="00FC5E26">
        <w:rPr>
          <w:rFonts w:ascii="Times New Roman" w:hAnsi="Times New Roman" w:cs="Times New Roman"/>
          <w:b/>
        </w:rPr>
        <w:t xml:space="preserve">”‘When you reap the harvest of your land, do not reap to the very edges of your field or gather the gleanings of your harvest. </w:t>
      </w:r>
      <w:r w:rsidRPr="00FC5E26">
        <w:rPr>
          <w:rFonts w:ascii="Times New Roman" w:hAnsi="Times New Roman" w:cs="Times New Roman"/>
          <w:b/>
          <w:vertAlign w:val="superscript"/>
        </w:rPr>
        <w:t xml:space="preserve">﻿10﻿ </w:t>
      </w:r>
      <w:r w:rsidRPr="00FC5E26">
        <w:rPr>
          <w:rFonts w:ascii="Times New Roman" w:hAnsi="Times New Roman" w:cs="Times New Roman"/>
          <w:b/>
        </w:rPr>
        <w:t xml:space="preserve">Do not go over your vineyard a second time or pick up the grapes that have fallen. Leave them for the poor and the alien. I am the LORD your God. </w:t>
      </w:r>
      <w:r w:rsidRPr="00FC5E26">
        <w:rPr>
          <w:rFonts w:ascii="Times New Roman" w:hAnsi="Times New Roman" w:cs="Times New Roman"/>
          <w:b/>
          <w:vertAlign w:val="superscript"/>
        </w:rPr>
        <w:t xml:space="preserve">﻿11﻿ </w:t>
      </w:r>
      <w:r w:rsidRPr="00FC5E26">
        <w:rPr>
          <w:rFonts w:ascii="Times New Roman" w:hAnsi="Times New Roman" w:cs="Times New Roman"/>
          <w:b/>
        </w:rPr>
        <w:t xml:space="preserve">”‘Do not steal. ”‘Do not lie. ”‘Do not deceive one another. </w:t>
      </w:r>
      <w:r w:rsidRPr="00FC5E26">
        <w:rPr>
          <w:rFonts w:ascii="Times New Roman" w:hAnsi="Times New Roman" w:cs="Times New Roman"/>
          <w:b/>
          <w:vertAlign w:val="superscript"/>
        </w:rPr>
        <w:t xml:space="preserve">﻿12﻿ </w:t>
      </w:r>
      <w:r w:rsidRPr="00FC5E26">
        <w:rPr>
          <w:rFonts w:ascii="Times New Roman" w:hAnsi="Times New Roman" w:cs="Times New Roman"/>
          <w:b/>
        </w:rPr>
        <w:t xml:space="preserve">”‘Do not swear falsely by my name and so profane the name of your God. I am the LORD. </w:t>
      </w:r>
      <w:r w:rsidRPr="00FC5E26">
        <w:rPr>
          <w:rFonts w:ascii="Times New Roman" w:hAnsi="Times New Roman" w:cs="Times New Roman"/>
          <w:b/>
          <w:vertAlign w:val="superscript"/>
        </w:rPr>
        <w:t xml:space="preserve">﻿13﻿ </w:t>
      </w:r>
      <w:r w:rsidRPr="00FC5E26">
        <w:rPr>
          <w:rFonts w:ascii="Times New Roman" w:hAnsi="Times New Roman" w:cs="Times New Roman"/>
          <w:b/>
        </w:rPr>
        <w:t xml:space="preserve">”‘Do not defraud your neighbor or rob him. ”‘Do not hold back the wages of a hired man overnight. </w:t>
      </w:r>
      <w:r w:rsidRPr="00FC5E26">
        <w:rPr>
          <w:rFonts w:ascii="Times New Roman" w:hAnsi="Times New Roman" w:cs="Times New Roman"/>
          <w:b/>
          <w:vertAlign w:val="superscript"/>
        </w:rPr>
        <w:t xml:space="preserve">﻿14﻿ </w:t>
      </w:r>
      <w:r w:rsidRPr="00FC5E26">
        <w:rPr>
          <w:rFonts w:ascii="Times New Roman" w:hAnsi="Times New Roman" w:cs="Times New Roman"/>
          <w:b/>
        </w:rPr>
        <w:t xml:space="preserve">”‘Do not curse the deaf or put a stumbling block in front of the blind, but fear your God. I am the LORD. </w:t>
      </w:r>
      <w:r w:rsidRPr="00FC5E26">
        <w:rPr>
          <w:rFonts w:ascii="Times New Roman" w:hAnsi="Times New Roman" w:cs="Times New Roman"/>
          <w:b/>
          <w:vertAlign w:val="superscript"/>
        </w:rPr>
        <w:t xml:space="preserve">﻿15﻿ </w:t>
      </w:r>
      <w:r w:rsidRPr="00FC5E26">
        <w:rPr>
          <w:rFonts w:ascii="Times New Roman" w:hAnsi="Times New Roman" w:cs="Times New Roman"/>
          <w:b/>
        </w:rPr>
        <w:t xml:space="preserve">”‘Do not pervert justice; do not show partiality to the poor or favoritism to the great, but judge your neighbor fairly. </w:t>
      </w:r>
      <w:r w:rsidRPr="00FC5E26">
        <w:rPr>
          <w:rFonts w:ascii="Times New Roman" w:hAnsi="Times New Roman" w:cs="Times New Roman"/>
          <w:b/>
          <w:vertAlign w:val="superscript"/>
        </w:rPr>
        <w:t xml:space="preserve">﻿16﻿ </w:t>
      </w:r>
      <w:r w:rsidRPr="00FC5E26">
        <w:rPr>
          <w:rFonts w:ascii="Times New Roman" w:hAnsi="Times New Roman" w:cs="Times New Roman"/>
          <w:b/>
        </w:rPr>
        <w:t xml:space="preserve">“‘Do not go about spreading slander among your people. ”‘Do not do anything that endangers your neighbor’s life. I am the LORD. </w:t>
      </w:r>
      <w:r w:rsidRPr="00FC5E26">
        <w:rPr>
          <w:rFonts w:ascii="Times New Roman" w:hAnsi="Times New Roman" w:cs="Times New Roman"/>
          <w:b/>
          <w:vertAlign w:val="superscript"/>
        </w:rPr>
        <w:t xml:space="preserve">﻿17﻿ </w:t>
      </w:r>
      <w:r w:rsidRPr="00FC5E26">
        <w:rPr>
          <w:rFonts w:ascii="Times New Roman" w:hAnsi="Times New Roman" w:cs="Times New Roman"/>
          <w:b/>
        </w:rPr>
        <w:t xml:space="preserve">”‘Do not hate your brother in your heart. Rebuke your neighbor frankly so you will not share in his guilt. </w:t>
      </w:r>
      <w:r w:rsidRPr="00FC5E26">
        <w:rPr>
          <w:rFonts w:ascii="Times New Roman" w:hAnsi="Times New Roman" w:cs="Times New Roman"/>
          <w:b/>
          <w:vertAlign w:val="superscript"/>
        </w:rPr>
        <w:t xml:space="preserve">﻿18﻿ </w:t>
      </w:r>
      <w:r w:rsidRPr="00FC5E26">
        <w:rPr>
          <w:rFonts w:ascii="Times New Roman" w:hAnsi="Times New Roman" w:cs="Times New Roman"/>
          <w:b/>
        </w:rPr>
        <w:t>”‘Do not seek revenge or bear a grudge against one of your people, but love your neighbor as yourself. I am the LORD.</w:t>
      </w:r>
    </w:p>
    <w:p w:rsidR="00041224" w:rsidRPr="00FC5E26" w:rsidRDefault="00041224" w:rsidP="00FC5E26">
      <w:pPr>
        <w:spacing w:line="240" w:lineRule="auto"/>
        <w:rPr>
          <w:rFonts w:ascii="Times New Roman" w:hAnsi="Times New Roman" w:cs="Times New Roman"/>
        </w:rPr>
      </w:pPr>
    </w:p>
    <w:p w:rsidR="001B0CA7" w:rsidRPr="00FC5E26" w:rsidRDefault="001B0CA7" w:rsidP="00FC5E26">
      <w:pPr>
        <w:spacing w:line="240" w:lineRule="auto"/>
        <w:rPr>
          <w:rFonts w:ascii="Times New Roman" w:hAnsi="Times New Roman" w:cs="Times New Roman"/>
          <w:bCs/>
        </w:rPr>
      </w:pPr>
      <w:r w:rsidRPr="00FC5E26">
        <w:rPr>
          <w:rFonts w:ascii="Times New Roman" w:hAnsi="Times New Roman" w:cs="Times New Roman"/>
          <w:bCs/>
        </w:rPr>
        <w:t>The four units in this section consist mainly of prohibitions. By these prohibitions the Lord covered the members of His holy community with the canopy of His holiness and protected them from abuse by their associates.  The prohibitions deal with those kinds of abuse and injustice that could not be treated in a normal court of law, but could only be judged by God.  By prohibiting them, God made these acts of injustice sins against Himself and His holiness.  (CC)</w:t>
      </w:r>
    </w:p>
    <w:p w:rsidR="001B0CA7" w:rsidRPr="00FC5E26" w:rsidRDefault="001B0CA7" w:rsidP="00FC5E26">
      <w:pPr>
        <w:spacing w:line="240" w:lineRule="auto"/>
        <w:jc w:val="center"/>
        <w:rPr>
          <w:rFonts w:ascii="Times New Roman" w:hAnsi="Times New Roman" w:cs="Times New Roman"/>
          <w:bCs/>
        </w:rPr>
      </w:pPr>
      <w:r w:rsidRPr="00FC5E26">
        <w:rPr>
          <w:rFonts w:ascii="Times New Roman" w:hAnsi="Times New Roman" w:cs="Times New Roman"/>
          <w:bCs/>
        </w:rPr>
        <w:lastRenderedPageBreak/>
        <w:t>EPISTLE – Colossians 1:1-14</w:t>
      </w:r>
    </w:p>
    <w:p w:rsidR="001B0CA7" w:rsidRPr="00FC5E26" w:rsidRDefault="001B0CA7" w:rsidP="00FC5E26">
      <w:pPr>
        <w:spacing w:line="240" w:lineRule="auto"/>
        <w:rPr>
          <w:rFonts w:ascii="Times New Roman" w:hAnsi="Times New Roman" w:cs="Times New Roman"/>
          <w:b/>
        </w:rPr>
      </w:pPr>
      <w:r w:rsidRPr="00FC5E26">
        <w:rPr>
          <w:rFonts w:ascii="Times New Roman" w:hAnsi="Times New Roman" w:cs="Times New Roman"/>
          <w:b/>
        </w:rPr>
        <w:t xml:space="preserve">Paul, an apostle of Christ Jesus by the will of God, and Timothy our brother, </w:t>
      </w:r>
      <w:r w:rsidRPr="00FC5E26">
        <w:rPr>
          <w:rFonts w:ascii="Times New Roman" w:hAnsi="Times New Roman" w:cs="Times New Roman"/>
          <w:b/>
          <w:vertAlign w:val="superscript"/>
        </w:rPr>
        <w:t xml:space="preserve">﻿2﻿ </w:t>
      </w:r>
      <w:r w:rsidRPr="00FC5E26">
        <w:rPr>
          <w:rFonts w:ascii="Times New Roman" w:hAnsi="Times New Roman" w:cs="Times New Roman"/>
          <w:b/>
        </w:rPr>
        <w:t>To the holy and faithful</w:t>
      </w:r>
      <w:r w:rsidRPr="00FC5E26">
        <w:rPr>
          <w:rFonts w:ascii="Times New Roman" w:hAnsi="Times New Roman" w:cs="Times New Roman"/>
          <w:b/>
          <w:vertAlign w:val="superscript"/>
        </w:rPr>
        <w:footnoteReference w:customMarkFollows="1" w:id="1"/>
        <w:t> </w:t>
      </w:r>
      <w:r w:rsidRPr="00FC5E26">
        <w:rPr>
          <w:rFonts w:ascii="Times New Roman" w:hAnsi="Times New Roman" w:cs="Times New Roman"/>
          <w:b/>
        </w:rPr>
        <w:t xml:space="preserve"> brothers in Christ at Colosse: Grace and peace to you from God our Father.</w:t>
      </w:r>
    </w:p>
    <w:p w:rsidR="001B0CA7" w:rsidRPr="00FC5E26" w:rsidRDefault="001B0CA7" w:rsidP="00FC5E26">
      <w:pPr>
        <w:spacing w:before="240" w:line="240" w:lineRule="auto"/>
        <w:rPr>
          <w:rFonts w:ascii="Times New Roman" w:hAnsi="Times New Roman" w:cs="Times New Roman"/>
        </w:rPr>
      </w:pPr>
      <w:r w:rsidRPr="00FC5E26">
        <w:rPr>
          <w:rFonts w:ascii="Times New Roman" w:eastAsia="Calibri" w:hAnsi="Times New Roman" w:cs="Times New Roman"/>
          <w:i/>
        </w:rPr>
        <w:t>1:1</w:t>
      </w:r>
      <w:r w:rsidRPr="00FC5E26">
        <w:rPr>
          <w:rFonts w:ascii="Times New Roman" w:hAnsi="Times New Roman" w:cs="Times New Roman"/>
          <w:i/>
          <w:iCs/>
        </w:rPr>
        <w:t xml:space="preserve">      Christ.</w:t>
      </w:r>
      <w:r w:rsidRPr="00FC5E26">
        <w:rPr>
          <w:rFonts w:ascii="Times New Roman" w:hAnsi="Times New Roman" w:cs="Times New Roman"/>
        </w:rPr>
        <w:t xml:space="preserve"> Paul is very Christ-centered, as seen by this short letter, in which he uses the title “Christ” 26 times and the title “Lord” (alone) 7 times. (CSB)</w:t>
      </w:r>
    </w:p>
    <w:p w:rsidR="001B0CA7" w:rsidRPr="00FC5E26" w:rsidRDefault="001B0CA7" w:rsidP="00FC5E26">
      <w:pPr>
        <w:tabs>
          <w:tab w:val="left" w:pos="720"/>
          <w:tab w:val="left" w:pos="1440"/>
        </w:tabs>
        <w:autoSpaceDE w:val="0"/>
        <w:autoSpaceDN w:val="0"/>
        <w:adjustRightInd w:val="0"/>
        <w:spacing w:line="240" w:lineRule="auto"/>
        <w:rPr>
          <w:rFonts w:ascii="Times New Roman" w:eastAsia="Calibri" w:hAnsi="Times New Roman" w:cs="Times New Roman"/>
        </w:rPr>
      </w:pPr>
      <w:r w:rsidRPr="00FC5E26">
        <w:rPr>
          <w:rFonts w:ascii="Times New Roman" w:eastAsia="Calibri" w:hAnsi="Times New Roman" w:cs="Times New Roman"/>
          <w:i/>
        </w:rPr>
        <w:t>1:1 by the will of God.</w:t>
      </w:r>
      <w:r w:rsidRPr="00FC5E26">
        <w:rPr>
          <w:rFonts w:ascii="Times New Roman" w:eastAsia="Calibri" w:hAnsi="Times New Roman" w:cs="Times New Roman"/>
        </w:rPr>
        <w:t xml:space="preserve"> Paul did not choose to be an apostle but was called by God. (TLSB)</w:t>
      </w:r>
    </w:p>
    <w:p w:rsidR="001B0CA7" w:rsidRPr="00FC5E26" w:rsidRDefault="001B0CA7" w:rsidP="00FC5E26">
      <w:pPr>
        <w:spacing w:line="240" w:lineRule="auto"/>
        <w:rPr>
          <w:rFonts w:ascii="Times New Roman" w:hAnsi="Times New Roman" w:cs="Times New Roman"/>
          <w:b/>
        </w:rPr>
      </w:pPr>
      <w:r w:rsidRPr="00FC5E26">
        <w:rPr>
          <w:rFonts w:ascii="Times New Roman" w:hAnsi="Times New Roman" w:cs="Times New Roman"/>
          <w:b/>
          <w:vertAlign w:val="superscript"/>
        </w:rPr>
        <w:t xml:space="preserve">3﻿ </w:t>
      </w:r>
      <w:r w:rsidRPr="00FC5E26">
        <w:rPr>
          <w:rFonts w:ascii="Times New Roman" w:hAnsi="Times New Roman" w:cs="Times New Roman"/>
          <w:b/>
        </w:rPr>
        <w:t xml:space="preserve">We always thank God, the Father of our Lord Jesus Christ, when we pray for you, </w:t>
      </w:r>
      <w:r w:rsidRPr="00FC5E26">
        <w:rPr>
          <w:rFonts w:ascii="Times New Roman" w:hAnsi="Times New Roman" w:cs="Times New Roman"/>
          <w:b/>
          <w:vertAlign w:val="superscript"/>
        </w:rPr>
        <w:t xml:space="preserve">﻿4﻿ </w:t>
      </w:r>
      <w:r w:rsidRPr="00FC5E26">
        <w:rPr>
          <w:rFonts w:ascii="Times New Roman" w:hAnsi="Times New Roman" w:cs="Times New Roman"/>
          <w:b/>
        </w:rPr>
        <w:t xml:space="preserve">because we have heard of your faith in Christ Jesus and of the love you have for all the saints— </w:t>
      </w:r>
      <w:r w:rsidRPr="00FC5E26">
        <w:rPr>
          <w:rFonts w:ascii="Times New Roman" w:hAnsi="Times New Roman" w:cs="Times New Roman"/>
          <w:b/>
          <w:vertAlign w:val="superscript"/>
        </w:rPr>
        <w:t xml:space="preserve">﻿5﻿ </w:t>
      </w:r>
      <w:r w:rsidRPr="00FC5E26">
        <w:rPr>
          <w:rFonts w:ascii="Times New Roman" w:hAnsi="Times New Roman" w:cs="Times New Roman"/>
          <w:b/>
        </w:rPr>
        <w:t xml:space="preserve">the faith and love that spring from the hope that is stored up for you in heaven and that you have already heard about in the word of truth, the gospel </w:t>
      </w:r>
      <w:r w:rsidRPr="00FC5E26">
        <w:rPr>
          <w:rFonts w:ascii="Times New Roman" w:hAnsi="Times New Roman" w:cs="Times New Roman"/>
          <w:b/>
          <w:vertAlign w:val="superscript"/>
        </w:rPr>
        <w:t xml:space="preserve">﻿6﻿ </w:t>
      </w:r>
      <w:r w:rsidRPr="00FC5E26">
        <w:rPr>
          <w:rFonts w:ascii="Times New Roman" w:hAnsi="Times New Roman" w:cs="Times New Roman"/>
          <w:b/>
        </w:rPr>
        <w:t xml:space="preserve">that has come to you. All over the world this gospel is bearing fruit and growing, just as it has been doing among you since the day you heard it and understood God’s grace in all its truth. </w:t>
      </w:r>
      <w:r w:rsidRPr="00FC5E26">
        <w:rPr>
          <w:rFonts w:ascii="Times New Roman" w:hAnsi="Times New Roman" w:cs="Times New Roman"/>
          <w:b/>
          <w:vertAlign w:val="superscript"/>
        </w:rPr>
        <w:t xml:space="preserve">﻿7﻿ </w:t>
      </w:r>
      <w:r w:rsidRPr="00FC5E26">
        <w:rPr>
          <w:rFonts w:ascii="Times New Roman" w:hAnsi="Times New Roman" w:cs="Times New Roman"/>
          <w:b/>
        </w:rPr>
        <w:t>You learned it from Epaphras, our dear fellow servant, who is a faithful minister of Christ on our</w:t>
      </w:r>
      <w:r w:rsidRPr="00FC5E26">
        <w:rPr>
          <w:rFonts w:ascii="Times New Roman" w:hAnsi="Times New Roman" w:cs="Times New Roman"/>
          <w:b/>
          <w:vertAlign w:val="superscript"/>
        </w:rPr>
        <w:t>﻿</w:t>
      </w:r>
      <w:r w:rsidRPr="00FC5E26">
        <w:rPr>
          <w:rFonts w:ascii="Times New Roman" w:hAnsi="Times New Roman" w:cs="Times New Roman"/>
          <w:b/>
        </w:rPr>
        <w:t xml:space="preserve"> behalf, </w:t>
      </w:r>
      <w:r w:rsidRPr="00FC5E26">
        <w:rPr>
          <w:rFonts w:ascii="Times New Roman" w:hAnsi="Times New Roman" w:cs="Times New Roman"/>
          <w:b/>
          <w:vertAlign w:val="superscript"/>
        </w:rPr>
        <w:t xml:space="preserve">﻿8﻿ </w:t>
      </w:r>
      <w:r w:rsidRPr="00FC5E26">
        <w:rPr>
          <w:rFonts w:ascii="Times New Roman" w:hAnsi="Times New Roman" w:cs="Times New Roman"/>
          <w:b/>
        </w:rPr>
        <w:t xml:space="preserve">and who also told us of your love in the Spirit. </w:t>
      </w:r>
      <w:r w:rsidRPr="00FC5E26">
        <w:rPr>
          <w:rFonts w:ascii="Times New Roman" w:hAnsi="Times New Roman" w:cs="Times New Roman"/>
          <w:b/>
          <w:vertAlign w:val="superscript"/>
        </w:rPr>
        <w:t xml:space="preserve">﻿9﻿ </w:t>
      </w:r>
      <w:r w:rsidRPr="00FC5E26">
        <w:rPr>
          <w:rFonts w:ascii="Times New Roman" w:hAnsi="Times New Roman" w:cs="Times New Roman"/>
          <w:b/>
        </w:rPr>
        <w:t xml:space="preserve">For this reason, since the day we heard about you, we have not stopped praying for you and asking God to fill you with the knowledge of his will through all spiritual wisdom and understanding. </w:t>
      </w:r>
      <w:r w:rsidRPr="00FC5E26">
        <w:rPr>
          <w:rFonts w:ascii="Times New Roman" w:hAnsi="Times New Roman" w:cs="Times New Roman"/>
          <w:b/>
          <w:vertAlign w:val="superscript"/>
        </w:rPr>
        <w:t xml:space="preserve">﻿10﻿ </w:t>
      </w:r>
      <w:r w:rsidRPr="00FC5E26">
        <w:rPr>
          <w:rFonts w:ascii="Times New Roman" w:hAnsi="Times New Roman" w:cs="Times New Roman"/>
          <w:b/>
        </w:rPr>
        <w:t xml:space="preserve">And we pray this in order that you may live a life worthy of the Lord and may please him in every way: bearing fruit in every good work, growing in the knowledge of God, </w:t>
      </w:r>
      <w:r w:rsidRPr="00FC5E26">
        <w:rPr>
          <w:rFonts w:ascii="Times New Roman" w:hAnsi="Times New Roman" w:cs="Times New Roman"/>
          <w:b/>
          <w:vertAlign w:val="superscript"/>
        </w:rPr>
        <w:t xml:space="preserve">﻿11﻿ </w:t>
      </w:r>
      <w:r w:rsidRPr="00FC5E26">
        <w:rPr>
          <w:rFonts w:ascii="Times New Roman" w:hAnsi="Times New Roman" w:cs="Times New Roman"/>
          <w:b/>
        </w:rPr>
        <w:t xml:space="preserve">being strengthened with all power according to his glorious might so that you may have great endurance and patience, and joyfully </w:t>
      </w:r>
      <w:r w:rsidRPr="00FC5E26">
        <w:rPr>
          <w:rFonts w:ascii="Times New Roman" w:hAnsi="Times New Roman" w:cs="Times New Roman"/>
          <w:b/>
          <w:vertAlign w:val="superscript"/>
        </w:rPr>
        <w:t xml:space="preserve">﻿12﻿ </w:t>
      </w:r>
      <w:r w:rsidRPr="00FC5E26">
        <w:rPr>
          <w:rFonts w:ascii="Times New Roman" w:hAnsi="Times New Roman" w:cs="Times New Roman"/>
          <w:b/>
        </w:rPr>
        <w:t>giving thanks to the Father, who has qualified you</w:t>
      </w:r>
      <w:r w:rsidRPr="00FC5E26">
        <w:rPr>
          <w:rFonts w:ascii="Times New Roman" w:hAnsi="Times New Roman" w:cs="Times New Roman"/>
          <w:b/>
          <w:vertAlign w:val="superscript"/>
        </w:rPr>
        <w:footnoteReference w:customMarkFollows="1" w:id="2"/>
        <w:t> </w:t>
      </w:r>
      <w:r w:rsidRPr="00FC5E26">
        <w:rPr>
          <w:rFonts w:ascii="Times New Roman" w:hAnsi="Times New Roman" w:cs="Times New Roman"/>
          <w:b/>
        </w:rPr>
        <w:t xml:space="preserve"> to share in the inheritance of the saints in the kingdom of light. </w:t>
      </w:r>
      <w:r w:rsidRPr="00FC5E26">
        <w:rPr>
          <w:rFonts w:ascii="Times New Roman" w:hAnsi="Times New Roman" w:cs="Times New Roman"/>
          <w:b/>
          <w:vertAlign w:val="superscript"/>
        </w:rPr>
        <w:t xml:space="preserve">13 </w:t>
      </w:r>
      <w:r w:rsidRPr="00FC5E26">
        <w:rPr>
          <w:rFonts w:ascii="Times New Roman" w:hAnsi="Times New Roman" w:cs="Times New Roman"/>
          <w:b/>
        </w:rPr>
        <w:t xml:space="preserve">For he has rescued us from the dominion of darkness and brought us into the kingdom of the Son he loves, </w:t>
      </w:r>
      <w:r w:rsidRPr="00FC5E26">
        <w:rPr>
          <w:rFonts w:ascii="Times New Roman" w:hAnsi="Times New Roman" w:cs="Times New Roman"/>
          <w:b/>
          <w:vertAlign w:val="superscript"/>
        </w:rPr>
        <w:t xml:space="preserve">14 </w:t>
      </w:r>
      <w:r w:rsidRPr="00FC5E26">
        <w:rPr>
          <w:rFonts w:ascii="Times New Roman" w:hAnsi="Times New Roman" w:cs="Times New Roman"/>
          <w:b/>
        </w:rPr>
        <w:t xml:space="preserve">in whom we have redemption, the forgiveness of sins.  </w:t>
      </w:r>
    </w:p>
    <w:p w:rsidR="0039670D" w:rsidRPr="00FC5E26" w:rsidRDefault="0039670D" w:rsidP="00FC5E26">
      <w:pPr>
        <w:spacing w:line="240" w:lineRule="auto"/>
        <w:rPr>
          <w:rFonts w:ascii="Times New Roman" w:eastAsia="Calibri" w:hAnsi="Times New Roman" w:cs="Times New Roman"/>
        </w:rPr>
      </w:pPr>
      <w:r w:rsidRPr="00FC5E26">
        <w:rPr>
          <w:rFonts w:ascii="Times New Roman" w:hAnsi="Times New Roman" w:cs="Times New Roman"/>
          <w:i/>
        </w:rPr>
        <w:t xml:space="preserve">1:6 </w:t>
      </w:r>
      <w:r w:rsidRPr="00FC5E26">
        <w:rPr>
          <w:rFonts w:ascii="Times New Roman" w:hAnsi="Times New Roman" w:cs="Times New Roman"/>
          <w:i/>
          <w:iCs/>
        </w:rPr>
        <w:t>hope.</w:t>
      </w:r>
      <w:r w:rsidRPr="00FC5E26">
        <w:rPr>
          <w:rFonts w:ascii="Times New Roman" w:hAnsi="Times New Roman" w:cs="Times New Roman"/>
        </w:rPr>
        <w:t xml:space="preserve"> </w:t>
      </w:r>
      <w:r w:rsidRPr="00FC5E26">
        <w:rPr>
          <w:rFonts w:ascii="Times New Roman" w:eastAsia="Calibri" w:hAnsi="Times New Roman" w:cs="Times New Roman"/>
        </w:rPr>
        <w:t>Most people in the Greco-Roman world lived without hope (cf Eph 2:12). Hope can be thought of as faith directed toward the future. (TLSB)</w:t>
      </w:r>
    </w:p>
    <w:p w:rsidR="0039670D" w:rsidRPr="00FC5E26" w:rsidRDefault="0039670D" w:rsidP="00FC5E26">
      <w:pPr>
        <w:spacing w:line="240" w:lineRule="auto"/>
        <w:rPr>
          <w:rFonts w:ascii="Times New Roman" w:hAnsi="Times New Roman" w:cs="Times New Roman"/>
        </w:rPr>
      </w:pPr>
      <w:r w:rsidRPr="00FC5E26">
        <w:rPr>
          <w:rFonts w:ascii="Times New Roman" w:hAnsi="Times New Roman" w:cs="Times New Roman"/>
          <w:bCs/>
          <w:i/>
        </w:rPr>
        <w:t>1:7</w:t>
      </w:r>
      <w:r w:rsidRPr="00FC5E26">
        <w:rPr>
          <w:rFonts w:ascii="Times New Roman" w:hAnsi="Times New Roman" w:cs="Times New Roman"/>
        </w:rPr>
        <w:t xml:space="preserve"> </w:t>
      </w:r>
      <w:r w:rsidRPr="00FC5E26">
        <w:rPr>
          <w:rFonts w:ascii="Times New Roman" w:hAnsi="Times New Roman" w:cs="Times New Roman"/>
          <w:i/>
          <w:iCs/>
        </w:rPr>
        <w:t>Epaphras.</w:t>
      </w:r>
      <w:r w:rsidRPr="00FC5E26">
        <w:rPr>
          <w:rFonts w:ascii="Times New Roman" w:hAnsi="Times New Roman" w:cs="Times New Roman"/>
        </w:rPr>
        <w:t xml:space="preserve"> A native (4:12) and probably founder of the Colossian church, and an evangelist in nearby Laodicea and Hierapolis (4:13)</w:t>
      </w:r>
    </w:p>
    <w:p w:rsidR="0039670D" w:rsidRPr="00FC5E26" w:rsidRDefault="0039670D" w:rsidP="00FC5E26">
      <w:pPr>
        <w:spacing w:line="240" w:lineRule="auto"/>
        <w:jc w:val="center"/>
        <w:rPr>
          <w:rFonts w:ascii="Times New Roman" w:hAnsi="Times New Roman" w:cs="Times New Roman"/>
          <w:bCs/>
        </w:rPr>
      </w:pPr>
      <w:r w:rsidRPr="00FC5E26">
        <w:rPr>
          <w:rFonts w:ascii="Times New Roman" w:hAnsi="Times New Roman" w:cs="Times New Roman"/>
          <w:bCs/>
        </w:rPr>
        <w:t>GOSPEL – Luke 10:25-37</w:t>
      </w:r>
    </w:p>
    <w:p w:rsidR="0039670D" w:rsidRPr="00FC5E26" w:rsidRDefault="0039670D" w:rsidP="00FC5E26">
      <w:pPr>
        <w:spacing w:line="240" w:lineRule="auto"/>
        <w:rPr>
          <w:rFonts w:ascii="Times New Roman" w:hAnsi="Times New Roman" w:cs="Times New Roman"/>
          <w:b/>
          <w:bCs/>
        </w:rPr>
      </w:pPr>
      <w:r w:rsidRPr="00FC5E26">
        <w:rPr>
          <w:rFonts w:ascii="Times New Roman" w:hAnsi="Times New Roman" w:cs="Times New Roman"/>
          <w:b/>
          <w:bCs/>
          <w:vertAlign w:val="superscript"/>
        </w:rPr>
        <w:t xml:space="preserve">25﻿ </w:t>
      </w:r>
      <w:r w:rsidRPr="00FC5E26">
        <w:rPr>
          <w:rFonts w:ascii="Times New Roman" w:hAnsi="Times New Roman" w:cs="Times New Roman"/>
          <w:b/>
          <w:bCs/>
        </w:rPr>
        <w:t xml:space="preserve">On one occasion an expert in the law stood up to test Jesus. “Teacher,” he asked, “what must I do to inherit eternal life?” </w:t>
      </w:r>
      <w:r w:rsidRPr="00FC5E26">
        <w:rPr>
          <w:rFonts w:ascii="Times New Roman" w:hAnsi="Times New Roman" w:cs="Times New Roman"/>
          <w:b/>
          <w:bCs/>
          <w:vertAlign w:val="superscript"/>
        </w:rPr>
        <w:t xml:space="preserve">﻿26﻿ </w:t>
      </w:r>
      <w:r w:rsidRPr="00FC5E26">
        <w:rPr>
          <w:rFonts w:ascii="Times New Roman" w:hAnsi="Times New Roman" w:cs="Times New Roman"/>
          <w:b/>
          <w:bCs/>
        </w:rPr>
        <w:t xml:space="preserve">“What is written in the Law?” he replied. “How do you read it?” </w:t>
      </w:r>
      <w:r w:rsidRPr="00FC5E26">
        <w:rPr>
          <w:rFonts w:ascii="Times New Roman" w:hAnsi="Times New Roman" w:cs="Times New Roman"/>
          <w:b/>
          <w:bCs/>
          <w:vertAlign w:val="superscript"/>
        </w:rPr>
        <w:t xml:space="preserve">﻿27﻿ </w:t>
      </w:r>
      <w:r w:rsidRPr="00FC5E26">
        <w:rPr>
          <w:rFonts w:ascii="Times New Roman" w:hAnsi="Times New Roman" w:cs="Times New Roman"/>
          <w:b/>
          <w:bCs/>
        </w:rPr>
        <w:t>He answered: ”‘Love the Lord your God with all your heart and with all your soul and with all your strength and with all your mind’</w:t>
      </w:r>
      <w:r w:rsidRPr="00FC5E26">
        <w:rPr>
          <w:rFonts w:ascii="Times New Roman" w:hAnsi="Times New Roman" w:cs="Times New Roman"/>
          <w:b/>
          <w:bCs/>
          <w:vertAlign w:val="superscript"/>
        </w:rPr>
        <w:t> ﻿a﻿</w:t>
      </w:r>
      <w:r w:rsidRPr="00FC5E26">
        <w:rPr>
          <w:rFonts w:ascii="Times New Roman" w:hAnsi="Times New Roman" w:cs="Times New Roman"/>
          <w:b/>
          <w:bCs/>
        </w:rPr>
        <w:t>; and, ‘Love your neighbor as yourself.’</w:t>
      </w:r>
      <w:r w:rsidRPr="00FC5E26">
        <w:rPr>
          <w:rFonts w:ascii="Times New Roman" w:hAnsi="Times New Roman" w:cs="Times New Roman"/>
          <w:b/>
          <w:bCs/>
          <w:vertAlign w:val="superscript"/>
        </w:rPr>
        <w:t>﻿</w:t>
      </w:r>
      <w:r w:rsidRPr="00FC5E26">
        <w:rPr>
          <w:rFonts w:ascii="Times New Roman" w:hAnsi="Times New Roman" w:cs="Times New Roman"/>
          <w:b/>
          <w:bCs/>
        </w:rPr>
        <w:t xml:space="preserve">” </w:t>
      </w:r>
      <w:r w:rsidRPr="00FC5E26">
        <w:rPr>
          <w:rFonts w:ascii="Times New Roman" w:hAnsi="Times New Roman" w:cs="Times New Roman"/>
          <w:b/>
          <w:bCs/>
          <w:vertAlign w:val="superscript"/>
        </w:rPr>
        <w:t xml:space="preserve">﻿28﻿ </w:t>
      </w:r>
      <w:r w:rsidRPr="00FC5E26">
        <w:rPr>
          <w:rFonts w:ascii="Times New Roman" w:hAnsi="Times New Roman" w:cs="Times New Roman"/>
          <w:b/>
          <w:bCs/>
        </w:rPr>
        <w:t xml:space="preserve">“You have answered correctly,” Jesus replied. “Do this and you will live.” </w:t>
      </w:r>
      <w:r w:rsidRPr="00FC5E26">
        <w:rPr>
          <w:rFonts w:ascii="Times New Roman" w:hAnsi="Times New Roman" w:cs="Times New Roman"/>
          <w:b/>
          <w:bCs/>
          <w:vertAlign w:val="superscript"/>
        </w:rPr>
        <w:t xml:space="preserve">﻿29﻿ </w:t>
      </w:r>
      <w:r w:rsidRPr="00FC5E26">
        <w:rPr>
          <w:rFonts w:ascii="Times New Roman" w:hAnsi="Times New Roman" w:cs="Times New Roman"/>
          <w:b/>
          <w:bCs/>
        </w:rPr>
        <w:t xml:space="preserve">But he wanted to justify himself, so he asked Jesus, “And who is my neighbor?” </w:t>
      </w:r>
      <w:r w:rsidRPr="00FC5E26">
        <w:rPr>
          <w:rFonts w:ascii="Times New Roman" w:hAnsi="Times New Roman" w:cs="Times New Roman"/>
          <w:b/>
          <w:bCs/>
          <w:vertAlign w:val="superscript"/>
        </w:rPr>
        <w:t xml:space="preserve">﻿30﻿ </w:t>
      </w:r>
      <w:r w:rsidRPr="00FC5E26">
        <w:rPr>
          <w:rFonts w:ascii="Times New Roman" w:hAnsi="Times New Roman" w:cs="Times New Roman"/>
          <w:b/>
          <w:bCs/>
        </w:rPr>
        <w:t xml:space="preserve">In reply Jesus said: “A man was going down from </w:t>
      </w:r>
      <w:smartTag w:uri="urn:schemas-microsoft-com:office:smarttags" w:element="City">
        <w:smartTag w:uri="urn:schemas-microsoft-com:office:smarttags" w:element="place">
          <w:r w:rsidRPr="00FC5E26">
            <w:rPr>
              <w:rFonts w:ascii="Times New Roman" w:hAnsi="Times New Roman" w:cs="Times New Roman"/>
              <w:b/>
              <w:bCs/>
            </w:rPr>
            <w:t>Jerusalem</w:t>
          </w:r>
        </w:smartTag>
      </w:smartTag>
      <w:r w:rsidRPr="00FC5E26">
        <w:rPr>
          <w:rFonts w:ascii="Times New Roman" w:hAnsi="Times New Roman" w:cs="Times New Roman"/>
          <w:b/>
          <w:bCs/>
        </w:rPr>
        <w:t xml:space="preserve"> to </w:t>
      </w:r>
      <w:smartTag w:uri="urn:schemas-microsoft-com:office:smarttags" w:element="City">
        <w:smartTag w:uri="urn:schemas-microsoft-com:office:smarttags" w:element="place">
          <w:r w:rsidRPr="00FC5E26">
            <w:rPr>
              <w:rFonts w:ascii="Times New Roman" w:hAnsi="Times New Roman" w:cs="Times New Roman"/>
              <w:b/>
              <w:bCs/>
            </w:rPr>
            <w:t>Jericho</w:t>
          </w:r>
        </w:smartTag>
      </w:smartTag>
      <w:r w:rsidRPr="00FC5E26">
        <w:rPr>
          <w:rFonts w:ascii="Times New Roman" w:hAnsi="Times New Roman" w:cs="Times New Roman"/>
          <w:b/>
          <w:bCs/>
        </w:rPr>
        <w:t xml:space="preserve">, when he fell into the hands of robbers. They stripped him of his clothes, beat him and went away, leaving him half dead. </w:t>
      </w:r>
      <w:r w:rsidRPr="00FC5E26">
        <w:rPr>
          <w:rFonts w:ascii="Times New Roman" w:hAnsi="Times New Roman" w:cs="Times New Roman"/>
          <w:b/>
          <w:bCs/>
          <w:vertAlign w:val="superscript"/>
        </w:rPr>
        <w:t xml:space="preserve">﻿31﻿ </w:t>
      </w:r>
      <w:r w:rsidRPr="00FC5E26">
        <w:rPr>
          <w:rFonts w:ascii="Times New Roman" w:hAnsi="Times New Roman" w:cs="Times New Roman"/>
          <w:b/>
          <w:bCs/>
        </w:rPr>
        <w:t xml:space="preserve">A priest happened to be going down the same road, and when he saw the man, he passed by on the other side. </w:t>
      </w:r>
      <w:r w:rsidRPr="00FC5E26">
        <w:rPr>
          <w:rFonts w:ascii="Times New Roman" w:hAnsi="Times New Roman" w:cs="Times New Roman"/>
          <w:b/>
          <w:bCs/>
          <w:vertAlign w:val="superscript"/>
        </w:rPr>
        <w:t xml:space="preserve">﻿32﻿ </w:t>
      </w:r>
      <w:r w:rsidRPr="00FC5E26">
        <w:rPr>
          <w:rFonts w:ascii="Times New Roman" w:hAnsi="Times New Roman" w:cs="Times New Roman"/>
          <w:b/>
          <w:bCs/>
        </w:rPr>
        <w:t xml:space="preserve">So too, a Levite, when he came to the place and saw him, passed by on the other side. </w:t>
      </w:r>
      <w:r w:rsidRPr="00FC5E26">
        <w:rPr>
          <w:rFonts w:ascii="Times New Roman" w:hAnsi="Times New Roman" w:cs="Times New Roman"/>
          <w:b/>
          <w:bCs/>
          <w:vertAlign w:val="superscript"/>
        </w:rPr>
        <w:t xml:space="preserve">﻿33﻿ </w:t>
      </w:r>
      <w:r w:rsidRPr="00FC5E26">
        <w:rPr>
          <w:rFonts w:ascii="Times New Roman" w:hAnsi="Times New Roman" w:cs="Times New Roman"/>
          <w:b/>
          <w:bCs/>
        </w:rPr>
        <w:t xml:space="preserve">But a Samaritan, as he traveled, came where the man was; and when he saw him, he took pity on him. </w:t>
      </w:r>
      <w:r w:rsidRPr="00FC5E26">
        <w:rPr>
          <w:rFonts w:ascii="Times New Roman" w:hAnsi="Times New Roman" w:cs="Times New Roman"/>
          <w:b/>
          <w:bCs/>
          <w:vertAlign w:val="superscript"/>
        </w:rPr>
        <w:t xml:space="preserve">﻿34﻿ </w:t>
      </w:r>
      <w:r w:rsidRPr="00FC5E26">
        <w:rPr>
          <w:rFonts w:ascii="Times New Roman" w:hAnsi="Times New Roman" w:cs="Times New Roman"/>
          <w:b/>
          <w:bCs/>
        </w:rPr>
        <w:t xml:space="preserve">He went to him and bandaged his wounds, pouring on oil and wine. Then he put the man on his own donkey, took him to an inn and took care of him. </w:t>
      </w:r>
      <w:r w:rsidRPr="00FC5E26">
        <w:rPr>
          <w:rFonts w:ascii="Times New Roman" w:hAnsi="Times New Roman" w:cs="Times New Roman"/>
          <w:b/>
          <w:bCs/>
          <w:vertAlign w:val="superscript"/>
        </w:rPr>
        <w:t xml:space="preserve">﻿35﻿ </w:t>
      </w:r>
      <w:r w:rsidRPr="00FC5E26">
        <w:rPr>
          <w:rFonts w:ascii="Times New Roman" w:hAnsi="Times New Roman" w:cs="Times New Roman"/>
          <w:b/>
          <w:bCs/>
        </w:rPr>
        <w:t>The next day he took out two silver coins</w:t>
      </w:r>
      <w:r w:rsidRPr="00FC5E26">
        <w:rPr>
          <w:rFonts w:ascii="Times New Roman" w:hAnsi="Times New Roman" w:cs="Times New Roman"/>
          <w:b/>
          <w:bCs/>
          <w:vertAlign w:val="superscript"/>
        </w:rPr>
        <w:t> ﻿c﻿</w:t>
      </w:r>
      <w:r w:rsidRPr="00FC5E26">
        <w:rPr>
          <w:rFonts w:ascii="Times New Roman" w:hAnsi="Times New Roman" w:cs="Times New Roman"/>
          <w:b/>
          <w:bCs/>
        </w:rPr>
        <w:t xml:space="preserve"> and gave them to the innkeeper. ‘Look after him,’ he said, ‘and when I return, I will reimburse you for any extra expense you may have.’ </w:t>
      </w:r>
      <w:r w:rsidRPr="00FC5E26">
        <w:rPr>
          <w:rFonts w:ascii="Times New Roman" w:hAnsi="Times New Roman" w:cs="Times New Roman"/>
          <w:b/>
          <w:bCs/>
          <w:vertAlign w:val="superscript"/>
        </w:rPr>
        <w:t xml:space="preserve">﻿36﻿ </w:t>
      </w:r>
      <w:r w:rsidRPr="00FC5E26">
        <w:rPr>
          <w:rFonts w:ascii="Times New Roman" w:hAnsi="Times New Roman" w:cs="Times New Roman"/>
          <w:b/>
          <w:bCs/>
        </w:rPr>
        <w:t xml:space="preserve">“Which of these three do you think was a neighbor to the man who fell into the hands of robbers?” </w:t>
      </w:r>
      <w:r w:rsidRPr="00FC5E26">
        <w:rPr>
          <w:rFonts w:ascii="Times New Roman" w:hAnsi="Times New Roman" w:cs="Times New Roman"/>
          <w:b/>
          <w:bCs/>
          <w:vertAlign w:val="superscript"/>
        </w:rPr>
        <w:t xml:space="preserve">﻿37﻿ </w:t>
      </w:r>
      <w:r w:rsidRPr="00FC5E26">
        <w:rPr>
          <w:rFonts w:ascii="Times New Roman" w:hAnsi="Times New Roman" w:cs="Times New Roman"/>
          <w:b/>
          <w:bCs/>
        </w:rPr>
        <w:t xml:space="preserve">The expert in the law replied, “The one who had mercy on him.” Jesus told him, “Go and do likewise.” </w:t>
      </w:r>
    </w:p>
    <w:p w:rsidR="0039670D" w:rsidRPr="00FC5E26" w:rsidRDefault="0039670D" w:rsidP="00FC5E26">
      <w:pPr>
        <w:spacing w:line="240" w:lineRule="auto"/>
        <w:jc w:val="center"/>
        <w:rPr>
          <w:rFonts w:ascii="Times New Roman" w:hAnsi="Times New Roman" w:cs="Times New Roman"/>
        </w:rPr>
      </w:pPr>
      <w:r w:rsidRPr="00FC5E26">
        <w:rPr>
          <w:rFonts w:ascii="Times New Roman" w:hAnsi="Times New Roman" w:cs="Times New Roman"/>
        </w:rPr>
        <w:t>Central Point – Christianity is a way of life.</w:t>
      </w:r>
    </w:p>
    <w:p w:rsidR="0039670D" w:rsidRPr="00FC5E26" w:rsidRDefault="0039670D" w:rsidP="00FC5E26">
      <w:pPr>
        <w:spacing w:line="240" w:lineRule="auto"/>
        <w:rPr>
          <w:rFonts w:ascii="Times New Roman" w:hAnsi="Times New Roman" w:cs="Times New Roman"/>
        </w:rPr>
      </w:pPr>
      <w:r w:rsidRPr="00FC5E26">
        <w:rPr>
          <w:rFonts w:ascii="Times New Roman" w:hAnsi="Times New Roman" w:cs="Times New Roman"/>
        </w:rPr>
        <w:t xml:space="preserve">The dispute between Jesus and the lawyer is this: </w:t>
      </w:r>
      <w:r w:rsidRPr="00FC5E26">
        <w:rPr>
          <w:rFonts w:ascii="Times New Roman" w:hAnsi="Times New Roman" w:cs="Times New Roman"/>
          <w:i/>
          <w:iCs/>
        </w:rPr>
        <w:t>Jesus sees the Torah as part of the God-given means (Scripture) to eternal life, and this life comes purely by grace through faith, which is active in love (Gal 5:6)</w:t>
      </w:r>
      <w:r w:rsidRPr="00FC5E26">
        <w:rPr>
          <w:rFonts w:ascii="Times New Roman" w:hAnsi="Times New Roman" w:cs="Times New Roman"/>
        </w:rPr>
        <w:t xml:space="preserve">. Conversely, the lawyer attempts (and fails) to justify himself by twisting the Torah into a legalistic system (Rom 10:5; Gal 3:10, 12) that would excuse him from showing love to all others. That is his motivation for asking, “Who is my neighbor?” (10:29). </w:t>
      </w:r>
      <w:r w:rsidRPr="00FC5E26">
        <w:rPr>
          <w:rFonts w:ascii="Times New Roman" w:hAnsi="Times New Roman" w:cs="Times New Roman"/>
          <w:i/>
          <w:iCs/>
        </w:rPr>
        <w:t>Jesus correctly interprets the Torah, which teaches that God elected Israel solely out of his love and redeemed her in fulfillment of his gracious promises; Israel’s obedience to his commands was a response in faith, motivated by love, created by the Gospel of God’s salvation</w:t>
      </w:r>
      <w:r w:rsidRPr="00FC5E26">
        <w:rPr>
          <w:rFonts w:ascii="Times New Roman" w:hAnsi="Times New Roman" w:cs="Times New Roman"/>
        </w:rPr>
        <w:t xml:space="preserve"> (e.g., Deut 4:37–40; 7:7–9; 10:12–22). This proverb, then, would apply to Jesus: “The Torah/instruction of a wise man is a fountain of life, to turn [others] away from snares of death” (Prov 13:14). The conclusion to Jesus’ story about the rich man and Lazarus also points to the unity of Jesus and the Torah: if people do not believe Moses and the Prophets, neither will they believe when Jesus rises from the dead (Lk 16:31).  (CC p. 450)</w:t>
      </w:r>
    </w:p>
    <w:p w:rsidR="00FC5E26" w:rsidRPr="00FC5E26" w:rsidRDefault="00FC5E26" w:rsidP="00FC5E26">
      <w:pPr>
        <w:spacing w:line="240" w:lineRule="auto"/>
        <w:rPr>
          <w:rFonts w:ascii="Times New Roman" w:hAnsi="Times New Roman" w:cs="Times New Roman"/>
        </w:rPr>
      </w:pPr>
      <w:r w:rsidRPr="00FC5E26">
        <w:rPr>
          <w:rFonts w:ascii="Times New Roman" w:hAnsi="Times New Roman" w:cs="Times New Roman"/>
          <w:bCs/>
          <w:i/>
        </w:rPr>
        <w:t>10:31–33</w:t>
      </w:r>
      <w:r w:rsidRPr="00FC5E26">
        <w:rPr>
          <w:rFonts w:ascii="Times New Roman" w:hAnsi="Times New Roman" w:cs="Times New Roman"/>
          <w:i/>
        </w:rPr>
        <w:t xml:space="preserve"> </w:t>
      </w:r>
      <w:r w:rsidRPr="00FC5E26">
        <w:rPr>
          <w:rFonts w:ascii="Times New Roman" w:hAnsi="Times New Roman" w:cs="Times New Roman"/>
          <w:i/>
          <w:iCs/>
        </w:rPr>
        <w:t>priest … Levite … Samaritan.</w:t>
      </w:r>
      <w:r w:rsidRPr="00FC5E26">
        <w:rPr>
          <w:rFonts w:ascii="Times New Roman" w:hAnsi="Times New Roman" w:cs="Times New Roman"/>
        </w:rPr>
        <w:t xml:space="preserve"> It is significant that the person Jesus commended was neither the religious leader nor the lay associate, but a hated foreigner. Jews viewed Samaritans as half-breeds, both physically (see note on Mt 10:5) and spiritually (see notes on Jn </w:t>
      </w:r>
      <w:smartTag w:uri="urn:schemas-microsoft-com:office:smarttags" w:element="time">
        <w:smartTagPr>
          <w:attr w:name="Minute" w:val="20"/>
          <w:attr w:name="Hour" w:val="16"/>
        </w:smartTagPr>
        <w:r w:rsidRPr="00FC5E26">
          <w:rPr>
            <w:rFonts w:ascii="Times New Roman" w:hAnsi="Times New Roman" w:cs="Times New Roman"/>
          </w:rPr>
          <w:t>4:20</w:t>
        </w:r>
      </w:smartTag>
      <w:r w:rsidRPr="00FC5E26">
        <w:rPr>
          <w:rFonts w:ascii="Times New Roman" w:hAnsi="Times New Roman" w:cs="Times New Roman"/>
        </w:rPr>
        <w:t xml:space="preserve">, 22). Samaritans and Jews practiced open hostility (see note on </w:t>
      </w:r>
      <w:smartTag w:uri="urn:schemas-microsoft-com:office:smarttags" w:element="time">
        <w:smartTagPr>
          <w:attr w:name="Minute" w:val="52"/>
          <w:attr w:name="Hour" w:val="9"/>
        </w:smartTagPr>
        <w:r w:rsidRPr="00FC5E26">
          <w:rPr>
            <w:rFonts w:ascii="Times New Roman" w:hAnsi="Times New Roman" w:cs="Times New Roman"/>
          </w:rPr>
          <w:t>9:52</w:t>
        </w:r>
      </w:smartTag>
      <w:r w:rsidRPr="00FC5E26">
        <w:rPr>
          <w:rFonts w:ascii="Times New Roman" w:hAnsi="Times New Roman" w:cs="Times New Roman"/>
        </w:rPr>
        <w:t>), but Jesus asserted that love knows no national boundaries. (CSB)</w:t>
      </w:r>
    </w:p>
    <w:p w:rsidR="0039670D" w:rsidRPr="00FC5E26" w:rsidRDefault="0039670D" w:rsidP="00FC5E26">
      <w:pPr>
        <w:spacing w:line="240" w:lineRule="auto"/>
        <w:rPr>
          <w:rFonts w:ascii="Times New Roman" w:hAnsi="Times New Roman" w:cs="Times New Roman"/>
        </w:rPr>
      </w:pPr>
    </w:p>
    <w:p w:rsidR="0039670D" w:rsidRPr="00FC5E26" w:rsidRDefault="0039670D" w:rsidP="00FC5E26">
      <w:pPr>
        <w:spacing w:line="240" w:lineRule="auto"/>
        <w:rPr>
          <w:rFonts w:ascii="Times New Roman" w:hAnsi="Times New Roman" w:cs="Times New Roman"/>
        </w:rPr>
      </w:pPr>
    </w:p>
    <w:p w:rsidR="0039670D" w:rsidRPr="00FC5E26" w:rsidRDefault="0039670D" w:rsidP="00FC5E26">
      <w:pPr>
        <w:spacing w:line="240" w:lineRule="auto"/>
        <w:rPr>
          <w:rFonts w:ascii="Times New Roman" w:eastAsia="Calibri" w:hAnsi="Times New Roman" w:cs="Times New Roman"/>
        </w:rPr>
      </w:pPr>
    </w:p>
    <w:sectPr w:rsidR="0039670D" w:rsidRPr="00FC5E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63" w:rsidRDefault="003C2F63" w:rsidP="00041224">
      <w:pPr>
        <w:spacing w:after="0" w:line="240" w:lineRule="auto"/>
      </w:pPr>
      <w:r>
        <w:separator/>
      </w:r>
    </w:p>
  </w:endnote>
  <w:endnote w:type="continuationSeparator" w:id="0">
    <w:p w:rsidR="003C2F63" w:rsidRDefault="003C2F63" w:rsidP="0004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73520"/>
      <w:docPartObj>
        <w:docPartGallery w:val="Page Numbers (Bottom of Page)"/>
        <w:docPartUnique/>
      </w:docPartObj>
    </w:sdtPr>
    <w:sdtEndPr>
      <w:rPr>
        <w:noProof/>
      </w:rPr>
    </w:sdtEndPr>
    <w:sdtContent>
      <w:p w:rsidR="00041224" w:rsidRDefault="00041224">
        <w:pPr>
          <w:pStyle w:val="Footer"/>
          <w:jc w:val="center"/>
        </w:pPr>
        <w:r>
          <w:fldChar w:fldCharType="begin"/>
        </w:r>
        <w:r>
          <w:instrText xml:space="preserve"> PAGE   \* MERGEFORMAT </w:instrText>
        </w:r>
        <w:r>
          <w:fldChar w:fldCharType="separate"/>
        </w:r>
        <w:r w:rsidR="003C2F63">
          <w:rPr>
            <w:noProof/>
          </w:rPr>
          <w:t>1</w:t>
        </w:r>
        <w:r>
          <w:rPr>
            <w:noProof/>
          </w:rPr>
          <w:fldChar w:fldCharType="end"/>
        </w:r>
      </w:p>
    </w:sdtContent>
  </w:sdt>
  <w:p w:rsidR="00041224" w:rsidRDefault="00041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63" w:rsidRDefault="003C2F63" w:rsidP="00041224">
      <w:pPr>
        <w:spacing w:after="0" w:line="240" w:lineRule="auto"/>
      </w:pPr>
      <w:r>
        <w:separator/>
      </w:r>
    </w:p>
  </w:footnote>
  <w:footnote w:type="continuationSeparator" w:id="0">
    <w:p w:rsidR="003C2F63" w:rsidRDefault="003C2F63" w:rsidP="00041224">
      <w:pPr>
        <w:spacing w:after="0" w:line="240" w:lineRule="auto"/>
      </w:pPr>
      <w:r>
        <w:continuationSeparator/>
      </w:r>
    </w:p>
  </w:footnote>
  <w:footnote w:id="1">
    <w:p w:rsidR="001B0CA7" w:rsidRDefault="001B0CA7" w:rsidP="001B0CA7"/>
  </w:footnote>
  <w:footnote w:id="2">
    <w:p w:rsidR="001B0CA7" w:rsidRDefault="001B0CA7" w:rsidP="001B0CA7"/>
    <w:p w:rsidR="001B0CA7" w:rsidRDefault="001B0CA7" w:rsidP="001B0C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0949BE"/>
    <w:multiLevelType w:val="hybridMultilevel"/>
    <w:tmpl w:val="9C90A57C"/>
    <w:lvl w:ilvl="0" w:tplc="098A65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C3"/>
    <w:rsid w:val="00041224"/>
    <w:rsid w:val="001969D5"/>
    <w:rsid w:val="001B085E"/>
    <w:rsid w:val="001B0CA7"/>
    <w:rsid w:val="00274165"/>
    <w:rsid w:val="002A1AA9"/>
    <w:rsid w:val="0039670D"/>
    <w:rsid w:val="003B2A8E"/>
    <w:rsid w:val="003C2F63"/>
    <w:rsid w:val="003D7CB2"/>
    <w:rsid w:val="00696EE3"/>
    <w:rsid w:val="00846145"/>
    <w:rsid w:val="00A078AB"/>
    <w:rsid w:val="00B15AC3"/>
    <w:rsid w:val="00C82436"/>
    <w:rsid w:val="00E45A0B"/>
    <w:rsid w:val="00FC5E26"/>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041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24"/>
  </w:style>
  <w:style w:type="paragraph" w:styleId="Footer">
    <w:name w:val="footer"/>
    <w:basedOn w:val="Normal"/>
    <w:link w:val="FooterChar"/>
    <w:uiPriority w:val="99"/>
    <w:unhideWhenUsed/>
    <w:rsid w:val="00041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041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24"/>
  </w:style>
  <w:style w:type="paragraph" w:styleId="Footer">
    <w:name w:val="footer"/>
    <w:basedOn w:val="Normal"/>
    <w:link w:val="FooterChar"/>
    <w:uiPriority w:val="99"/>
    <w:unhideWhenUsed/>
    <w:rsid w:val="00041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2019-05-30T12:16:00Z</dcterms:created>
  <dcterms:modified xsi:type="dcterms:W3CDTF">2019-06-01T13:56:00Z</dcterms:modified>
</cp:coreProperties>
</file>