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46" w:rsidRPr="00A6698B" w:rsidRDefault="00BA2546" w:rsidP="00BA2546">
      <w:pPr>
        <w:spacing w:line="240" w:lineRule="auto"/>
        <w:jc w:val="center"/>
        <w:rPr>
          <w:rFonts w:ascii="Times New Roman" w:hAnsi="Times New Roman" w:cs="Times New Roman"/>
          <w:b/>
        </w:rPr>
      </w:pPr>
      <w:r w:rsidRPr="00A6698B">
        <w:rPr>
          <w:rFonts w:ascii="Times New Roman" w:hAnsi="Times New Roman" w:cs="Times New Roman"/>
          <w:b/>
        </w:rPr>
        <w:t>Notes for Next Sunday</w:t>
      </w:r>
    </w:p>
    <w:p w:rsidR="00BA2546" w:rsidRPr="00A6698B" w:rsidRDefault="00BA2546" w:rsidP="00BA2546">
      <w:pPr>
        <w:spacing w:after="0" w:line="240" w:lineRule="auto"/>
        <w:jc w:val="center"/>
        <w:rPr>
          <w:rFonts w:ascii="Times New Roman" w:hAnsi="Times New Roman" w:cs="Times New Roman"/>
        </w:rPr>
      </w:pPr>
      <w:r>
        <w:rPr>
          <w:rFonts w:ascii="Times New Roman" w:hAnsi="Times New Roman" w:cs="Times New Roman"/>
        </w:rPr>
        <w:t>Seventeenth</w:t>
      </w:r>
      <w:r w:rsidRPr="00A6698B">
        <w:rPr>
          <w:rFonts w:ascii="Times New Roman" w:hAnsi="Times New Roman" w:cs="Times New Roman"/>
        </w:rPr>
        <w:t xml:space="preserve"> Sunday after Pentecost</w:t>
      </w:r>
    </w:p>
    <w:p w:rsidR="00BA2546" w:rsidRPr="00A6698B" w:rsidRDefault="00BA2546" w:rsidP="00BA2546">
      <w:pPr>
        <w:spacing w:after="0" w:line="240" w:lineRule="auto"/>
        <w:jc w:val="center"/>
        <w:rPr>
          <w:rFonts w:ascii="Times New Roman" w:hAnsi="Times New Roman" w:cs="Times New Roman"/>
        </w:rPr>
      </w:pPr>
    </w:p>
    <w:p w:rsidR="00BA2546" w:rsidRPr="00A6698B" w:rsidRDefault="00BA2546" w:rsidP="00BA2546">
      <w:pPr>
        <w:spacing w:line="240" w:lineRule="auto"/>
        <w:jc w:val="center"/>
        <w:rPr>
          <w:rFonts w:ascii="Times New Roman" w:hAnsi="Times New Roman" w:cs="Times New Roman"/>
          <w:b/>
        </w:rPr>
      </w:pPr>
      <w:r w:rsidRPr="00A6698B">
        <w:rPr>
          <w:rFonts w:ascii="Times New Roman" w:hAnsi="Times New Roman" w:cs="Times New Roman"/>
          <w:b/>
        </w:rPr>
        <w:t>The Point of this Week’s Readings</w:t>
      </w:r>
    </w:p>
    <w:p w:rsidR="007E487B" w:rsidRPr="00E37B94" w:rsidRDefault="00C42E16" w:rsidP="00E37B94">
      <w:pPr>
        <w:spacing w:line="240" w:lineRule="auto"/>
        <w:rPr>
          <w:rFonts w:ascii="Times New Roman" w:hAnsi="Times New Roman" w:cs="Times New Roman"/>
        </w:rPr>
      </w:pPr>
      <w:r w:rsidRPr="00E37B94">
        <w:rPr>
          <w:rFonts w:ascii="Times New Roman" w:hAnsi="Times New Roman" w:cs="Times New Roman"/>
          <w:u w:val="single"/>
        </w:rPr>
        <w:t>Old Testament</w:t>
      </w:r>
      <w:r w:rsidRPr="00E37B94">
        <w:rPr>
          <w:rFonts w:ascii="Times New Roman" w:hAnsi="Times New Roman" w:cs="Times New Roman"/>
        </w:rPr>
        <w:t xml:space="preserve"> (Habakkuk 1:1-4, 2:1-4). </w:t>
      </w:r>
      <w:r w:rsidR="007E487B" w:rsidRPr="00E37B94">
        <w:rPr>
          <w:rFonts w:ascii="Times New Roman" w:hAnsi="Times New Roman" w:cs="Times New Roman"/>
        </w:rPr>
        <w:t>Little is known about Habakkuk except that he was a contemporary of Jeremiah and a man of vigorous faith rooted deeply in the religious traditions of Israel. He receives and oracle from God.</w:t>
      </w:r>
      <w:r w:rsidR="007E487B" w:rsidRPr="00E37B94">
        <w:rPr>
          <w:rFonts w:ascii="Times New Roman" w:hAnsi="Times New Roman" w:cs="Times New Roman"/>
        </w:rPr>
        <w:t xml:space="preserve"> Oracles were frequently received in visions. The Hebrew word for “oracle” (possibly meaning “burden,” but perhaps only “pronouncement”) often refers to revelations c</w:t>
      </w:r>
      <w:r w:rsidR="007E487B" w:rsidRPr="00E37B94">
        <w:rPr>
          <w:rFonts w:ascii="Times New Roman" w:hAnsi="Times New Roman" w:cs="Times New Roman"/>
        </w:rPr>
        <w:t xml:space="preserve">ontaining warnings of impending. After complaining to God about the terrible behavior of Judah, God tells Habakkuk that at the appointed time Judah will be led into captivity in Babylon.  </w:t>
      </w:r>
    </w:p>
    <w:p w:rsidR="007E487B" w:rsidRPr="00E37B94" w:rsidRDefault="007E487B" w:rsidP="00E37B94">
      <w:pPr>
        <w:spacing w:line="240" w:lineRule="auto"/>
        <w:rPr>
          <w:rFonts w:ascii="Times New Roman" w:hAnsi="Times New Roman" w:cs="Times New Roman"/>
        </w:rPr>
      </w:pPr>
      <w:r w:rsidRPr="00E37B94">
        <w:rPr>
          <w:rFonts w:ascii="Times New Roman" w:hAnsi="Times New Roman" w:cs="Times New Roman"/>
          <w:u w:val="single"/>
        </w:rPr>
        <w:t>Epistle</w:t>
      </w:r>
      <w:r w:rsidRPr="00E37B94">
        <w:rPr>
          <w:rFonts w:ascii="Times New Roman" w:hAnsi="Times New Roman" w:cs="Times New Roman"/>
        </w:rPr>
        <w:t xml:space="preserve"> (2 Timothy 1:1-14). </w:t>
      </w:r>
      <w:r w:rsidR="00F872A6" w:rsidRPr="00E37B94">
        <w:rPr>
          <w:rFonts w:ascii="Times New Roman" w:hAnsi="Times New Roman" w:cs="Times New Roman"/>
        </w:rPr>
        <w:t xml:space="preserve">Paul takes this time to encourage Timothy.  He begins by telling Timothy that he, Paul, thanks God for Timothy and that Timothy is always in Paul’s prayers.  This is one of the greatest encouragements that one human being can offer another.  Another encouraging word is that Paul reminds Timothy of that faith he has living in him and how valuable that can be for Timothy’s ministry.  He follows that up with urging Timothy not be timid but be bold and continue to be a powerful witness. </w:t>
      </w:r>
    </w:p>
    <w:p w:rsidR="00BA2546" w:rsidRPr="00E37B94" w:rsidRDefault="00F872A6" w:rsidP="00E37B94">
      <w:pPr>
        <w:spacing w:line="240" w:lineRule="auto"/>
        <w:rPr>
          <w:rFonts w:ascii="Times New Roman" w:hAnsi="Times New Roman" w:cs="Times New Roman"/>
        </w:rPr>
      </w:pPr>
      <w:r w:rsidRPr="00E37B94">
        <w:rPr>
          <w:rFonts w:ascii="Times New Roman" w:hAnsi="Times New Roman" w:cs="Times New Roman"/>
          <w:u w:val="single"/>
        </w:rPr>
        <w:t>Gospel</w:t>
      </w:r>
      <w:r w:rsidRPr="00E37B94">
        <w:rPr>
          <w:rFonts w:ascii="Times New Roman" w:hAnsi="Times New Roman" w:cs="Times New Roman"/>
        </w:rPr>
        <w:t xml:space="preserve"> (Luke 17:1-10). </w:t>
      </w:r>
      <w:r w:rsidR="00BB78D9" w:rsidRPr="00E37B94">
        <w:rPr>
          <w:rFonts w:ascii="Times New Roman" w:hAnsi="Times New Roman" w:cs="Times New Roman"/>
        </w:rPr>
        <w:t xml:space="preserve">This is the final passage in a long discourse that seems to begin at 14:25. </w:t>
      </w:r>
      <w:r w:rsidR="00BB78D9" w:rsidRPr="00E37B94">
        <w:rPr>
          <w:rFonts w:ascii="Times New Roman" w:hAnsi="Times New Roman" w:cs="Times New Roman"/>
        </w:rPr>
        <w:t>There are f</w:t>
      </w:r>
      <w:r w:rsidR="00BB78D9" w:rsidRPr="00E37B94">
        <w:rPr>
          <w:rFonts w:ascii="Times New Roman" w:hAnsi="Times New Roman" w:cs="Times New Roman"/>
        </w:rPr>
        <w:t>our sayings of Jesus</w:t>
      </w:r>
      <w:r w:rsidR="00BB78D9" w:rsidRPr="00E37B94">
        <w:rPr>
          <w:rFonts w:ascii="Times New Roman" w:hAnsi="Times New Roman" w:cs="Times New Roman"/>
        </w:rPr>
        <w:t xml:space="preserve"> in this text.</w:t>
      </w:r>
      <w:r w:rsidR="00BB78D9" w:rsidRPr="00E37B94">
        <w:rPr>
          <w:rFonts w:ascii="Times New Roman" w:hAnsi="Times New Roman" w:cs="Times New Roman"/>
        </w:rPr>
        <w:t xml:space="preserve"> They continue Jesus’ teaching on discipleship and instructions to the disciples concerning their fu</w:t>
      </w:r>
      <w:r w:rsidR="00BB78D9" w:rsidRPr="00E37B94">
        <w:rPr>
          <w:rFonts w:ascii="Times New Roman" w:hAnsi="Times New Roman" w:cs="Times New Roman"/>
        </w:rPr>
        <w:t>ture leadership in the church. T</w:t>
      </w:r>
      <w:r w:rsidR="00BB78D9" w:rsidRPr="00E37B94">
        <w:rPr>
          <w:rFonts w:ascii="Times New Roman" w:hAnsi="Times New Roman" w:cs="Times New Roman"/>
        </w:rPr>
        <w:t xml:space="preserve">hey have a certain unity and are also a fitting interlude in Luke’s continuing narrative about God’s merciful order as it is reflected in the kingdom. </w:t>
      </w:r>
    </w:p>
    <w:p w:rsidR="00BA2546" w:rsidRPr="00E37B94" w:rsidRDefault="00BA2546" w:rsidP="00E37B94">
      <w:pPr>
        <w:spacing w:line="240" w:lineRule="auto"/>
        <w:rPr>
          <w:rFonts w:ascii="Times New Roman" w:hAnsi="Times New Roman" w:cs="Times New Roman"/>
          <w:i/>
        </w:rPr>
      </w:pPr>
      <w:r w:rsidRPr="00E37B94">
        <w:rPr>
          <w:rFonts w:ascii="Times New Roman" w:hAnsi="Times New Roman" w:cs="Times New Roman"/>
          <w:i/>
        </w:rPr>
        <w:t xml:space="preserve">For more in-depth commentary on each reading, read the notes found after each text below.  </w:t>
      </w:r>
    </w:p>
    <w:p w:rsidR="00BB78D9" w:rsidRPr="00E37B94" w:rsidRDefault="00BB78D9" w:rsidP="00E37B94">
      <w:pPr>
        <w:spacing w:after="0" w:line="240" w:lineRule="auto"/>
        <w:jc w:val="center"/>
        <w:rPr>
          <w:rFonts w:ascii="Times New Roman" w:hAnsi="Times New Roman" w:cs="Times New Roman"/>
        </w:rPr>
      </w:pPr>
      <w:r w:rsidRPr="00E37B94">
        <w:rPr>
          <w:rFonts w:ascii="Times New Roman" w:hAnsi="Times New Roman" w:cs="Times New Roman"/>
        </w:rPr>
        <w:t>OLD TESTAMENT – Habakkuk 1:1-4, 2:1-4</w:t>
      </w:r>
    </w:p>
    <w:p w:rsidR="00BB78D9" w:rsidRPr="00E37B94" w:rsidRDefault="00BB78D9" w:rsidP="00E37B94">
      <w:pPr>
        <w:spacing w:line="240" w:lineRule="auto"/>
        <w:rPr>
          <w:rFonts w:ascii="Times New Roman" w:hAnsi="Times New Roman" w:cs="Times New Roman"/>
          <w:b/>
        </w:rPr>
      </w:pPr>
      <w:r w:rsidRPr="00E37B94">
        <w:rPr>
          <w:rFonts w:ascii="Times New Roman" w:hAnsi="Times New Roman" w:cs="Times New Roman"/>
          <w:b/>
        </w:rPr>
        <w:t xml:space="preserve">The oracle that Habakkuk the prophet received. </w:t>
      </w:r>
      <w:r w:rsidRPr="00E37B94">
        <w:rPr>
          <w:rFonts w:ascii="Times New Roman" w:hAnsi="Times New Roman" w:cs="Times New Roman"/>
          <w:b/>
          <w:vertAlign w:val="superscript"/>
        </w:rPr>
        <w:t xml:space="preserve">2﻿ </w:t>
      </w:r>
      <w:r w:rsidRPr="00E37B94">
        <w:rPr>
          <w:rFonts w:ascii="Times New Roman" w:hAnsi="Times New Roman" w:cs="Times New Roman"/>
          <w:b/>
        </w:rPr>
        <w:t xml:space="preserve">How long, O LORD, must I call for help, but you do not listen? Or cry out to you, “Violence!” but you do not save? </w:t>
      </w:r>
      <w:r w:rsidRPr="00E37B94">
        <w:rPr>
          <w:rFonts w:ascii="Times New Roman" w:hAnsi="Times New Roman" w:cs="Times New Roman"/>
          <w:b/>
          <w:vertAlign w:val="superscript"/>
        </w:rPr>
        <w:t xml:space="preserve">﻿3﻿ </w:t>
      </w:r>
      <w:r w:rsidRPr="00E37B94">
        <w:rPr>
          <w:rFonts w:ascii="Times New Roman" w:hAnsi="Times New Roman" w:cs="Times New Roman"/>
          <w:b/>
        </w:rPr>
        <w:t xml:space="preserve">Why do you make me look at injustice? Why do you tolerate wrong? Destruction and violence are before me; there is strife, and conflict abounds. </w:t>
      </w:r>
      <w:r w:rsidRPr="00E37B94">
        <w:rPr>
          <w:rFonts w:ascii="Times New Roman" w:hAnsi="Times New Roman" w:cs="Times New Roman"/>
          <w:b/>
          <w:vertAlign w:val="superscript"/>
        </w:rPr>
        <w:t xml:space="preserve">﻿4﻿ </w:t>
      </w:r>
      <w:r w:rsidRPr="00E37B94">
        <w:rPr>
          <w:rFonts w:ascii="Times New Roman" w:hAnsi="Times New Roman" w:cs="Times New Roman"/>
          <w:b/>
        </w:rPr>
        <w:t>Therefore the law is paralyzed, and justice never prevails. The wicked hem in the righteous, so that justice is perverted.</w:t>
      </w:r>
    </w:p>
    <w:p w:rsidR="001C610D" w:rsidRPr="00E37B94" w:rsidRDefault="001C610D" w:rsidP="00E37B94">
      <w:pPr>
        <w:spacing w:line="240" w:lineRule="auto"/>
        <w:rPr>
          <w:rFonts w:ascii="Times New Roman" w:hAnsi="Times New Roman" w:cs="Times New Roman"/>
        </w:rPr>
      </w:pPr>
      <w:r w:rsidRPr="00E37B94">
        <w:rPr>
          <w:rFonts w:ascii="Times New Roman" w:hAnsi="Times New Roman" w:cs="Times New Roman"/>
        </w:rPr>
        <w:t>The prophet is deeply troubled because God seems to tolerate iniquity and wrong—things such as destruction, violence, strife, and contention—and does nothing about it. Sin and its results abound in the land. Habakkuk echoes the sentiments of many faithful people of God who wonder why God does not deal immediately and directly with the evil that surrounds them (cf Ps 73; Jer 12:1). (TLSB)</w:t>
      </w:r>
    </w:p>
    <w:p w:rsidR="001C610D" w:rsidRPr="00E37B94" w:rsidRDefault="001C610D" w:rsidP="00E37B94">
      <w:pPr>
        <w:spacing w:line="240" w:lineRule="auto"/>
        <w:rPr>
          <w:rFonts w:ascii="Times New Roman" w:hAnsi="Times New Roman" w:cs="Times New Roman"/>
          <w:b/>
        </w:rPr>
      </w:pPr>
      <w:r w:rsidRPr="00E37B94">
        <w:rPr>
          <w:rFonts w:ascii="Times New Roman" w:hAnsi="Times New Roman" w:cs="Times New Roman"/>
          <w:b/>
        </w:rPr>
        <w:t xml:space="preserve">I will stand at my watch and station myself on the ramparts; I will look to see what he will say to me, and what answer I am to give to this complaint. </w:t>
      </w:r>
    </w:p>
    <w:p w:rsidR="001C610D" w:rsidRPr="00E37B94" w:rsidRDefault="001C610D" w:rsidP="00E37B94">
      <w:pPr>
        <w:spacing w:line="240" w:lineRule="auto"/>
        <w:ind w:hanging="540"/>
        <w:rPr>
          <w:rFonts w:ascii="Times New Roman" w:hAnsi="Times New Roman" w:cs="Times New Roman"/>
        </w:rPr>
      </w:pPr>
    </w:p>
    <w:p w:rsidR="001C610D" w:rsidRPr="00E37B94" w:rsidRDefault="001C610D" w:rsidP="00E37B94">
      <w:pPr>
        <w:spacing w:line="240" w:lineRule="auto"/>
        <w:rPr>
          <w:rFonts w:ascii="Times New Roman" w:hAnsi="Times New Roman" w:cs="Times New Roman"/>
        </w:rPr>
      </w:pPr>
      <w:r w:rsidRPr="00E37B94">
        <w:rPr>
          <w:rFonts w:ascii="Times New Roman" w:hAnsi="Times New Roman" w:cs="Times New Roman"/>
          <w:bCs/>
          <w:i/>
        </w:rPr>
        <w:t>2:1</w:t>
      </w:r>
      <w:r w:rsidRPr="00E37B94">
        <w:rPr>
          <w:rFonts w:ascii="Times New Roman" w:hAnsi="Times New Roman" w:cs="Times New Roman"/>
        </w:rPr>
        <w:t xml:space="preserve"> </w:t>
      </w:r>
      <w:r w:rsidRPr="00E37B94">
        <w:rPr>
          <w:rFonts w:ascii="Times New Roman" w:hAnsi="Times New Roman" w:cs="Times New Roman"/>
          <w:i/>
          <w:iCs/>
        </w:rPr>
        <w:t>I will stand at my watch.</w:t>
      </w:r>
      <w:r w:rsidRPr="00E37B94">
        <w:rPr>
          <w:rFonts w:ascii="Times New Roman" w:hAnsi="Times New Roman" w:cs="Times New Roman"/>
        </w:rPr>
        <w:t xml:space="preserve"> </w:t>
      </w:r>
      <w:r w:rsidRPr="00E37B94">
        <w:rPr>
          <w:rFonts w:ascii="Times New Roman" w:hAnsi="Times New Roman" w:cs="Times New Roman"/>
        </w:rPr>
        <w:t>i</w:t>
      </w:r>
      <w:r w:rsidRPr="00E37B94">
        <w:rPr>
          <w:rFonts w:ascii="Times New Roman" w:hAnsi="Times New Roman" w:cs="Times New Roman"/>
        </w:rPr>
        <w:t>n humility and patience, Habakkuk now quietly waits for God to answer the questions he has raised and cannot himself answer. (TLSB)</w:t>
      </w:r>
    </w:p>
    <w:p w:rsidR="001C610D" w:rsidRPr="00E37B94" w:rsidRDefault="001C610D" w:rsidP="00E37B94">
      <w:pPr>
        <w:spacing w:line="240" w:lineRule="auto"/>
        <w:rPr>
          <w:rFonts w:ascii="Times New Roman" w:hAnsi="Times New Roman" w:cs="Times New Roman"/>
          <w:b/>
          <w:vertAlign w:val="superscript"/>
        </w:rPr>
      </w:pPr>
      <w:r w:rsidRPr="00E37B94">
        <w:rPr>
          <w:rFonts w:ascii="Times New Roman" w:hAnsi="Times New Roman" w:cs="Times New Roman"/>
          <w:b/>
          <w:vertAlign w:val="superscript"/>
        </w:rPr>
        <w:t xml:space="preserve">2﻿ </w:t>
      </w:r>
      <w:r w:rsidRPr="00E37B94">
        <w:rPr>
          <w:rFonts w:ascii="Times New Roman" w:hAnsi="Times New Roman" w:cs="Times New Roman"/>
          <w:b/>
        </w:rPr>
        <w:t xml:space="preserve">Then the LORD replied: “Write down the revelation and make it plain on tablets so that a herald  may run with it. </w:t>
      </w:r>
      <w:r w:rsidRPr="00E37B94">
        <w:rPr>
          <w:rFonts w:ascii="Times New Roman" w:hAnsi="Times New Roman" w:cs="Times New Roman"/>
          <w:b/>
          <w:vertAlign w:val="superscript"/>
        </w:rPr>
        <w:t xml:space="preserve">﻿3﻿ </w:t>
      </w:r>
      <w:r w:rsidRPr="00E37B94">
        <w:rPr>
          <w:rFonts w:ascii="Times New Roman" w:hAnsi="Times New Roman" w:cs="Times New Roman"/>
          <w:b/>
        </w:rPr>
        <w:t xml:space="preserve">For the revelation awaits an appointed time; it speaks of the end and will not prove false. Though it linger, wait for it; it will certainly come and will not delay. </w:t>
      </w:r>
      <w:r w:rsidRPr="00E37B94">
        <w:rPr>
          <w:rFonts w:ascii="Times New Roman" w:hAnsi="Times New Roman" w:cs="Times New Roman"/>
          <w:b/>
          <w:vertAlign w:val="superscript"/>
        </w:rPr>
        <w:t xml:space="preserve">﻿4﻿ </w:t>
      </w:r>
      <w:r w:rsidRPr="00E37B94">
        <w:rPr>
          <w:rFonts w:ascii="Times New Roman" w:hAnsi="Times New Roman" w:cs="Times New Roman"/>
          <w:b/>
        </w:rPr>
        <w:t xml:space="preserve">“See, he is puffed up; his desires are not upright— but the righteous will live by his faith </w:t>
      </w:r>
      <w:r w:rsidRPr="00E37B94">
        <w:rPr>
          <w:rFonts w:ascii="Times New Roman" w:hAnsi="Times New Roman" w:cs="Times New Roman"/>
          <w:b/>
          <w:vertAlign w:val="superscript"/>
        </w:rPr>
        <w:t>﻿</w:t>
      </w:r>
    </w:p>
    <w:p w:rsidR="001C610D" w:rsidRPr="00E37B94" w:rsidRDefault="001C610D" w:rsidP="00E37B94">
      <w:pPr>
        <w:spacing w:line="240" w:lineRule="auto"/>
        <w:rPr>
          <w:rFonts w:ascii="Times New Roman" w:hAnsi="Times New Roman" w:cs="Times New Roman"/>
        </w:rPr>
      </w:pPr>
      <w:r w:rsidRPr="00E37B94">
        <w:rPr>
          <w:rFonts w:ascii="Times New Roman" w:hAnsi="Times New Roman" w:cs="Times New Roman"/>
          <w:bCs/>
          <w:i/>
        </w:rPr>
        <w:t>2:3</w:t>
      </w:r>
      <w:r w:rsidR="00A0614C" w:rsidRPr="00E37B94">
        <w:rPr>
          <w:rFonts w:ascii="Times New Roman" w:hAnsi="Times New Roman" w:cs="Times New Roman"/>
          <w:bCs/>
          <w:i/>
        </w:rPr>
        <w:t xml:space="preserve"> appointed time.</w:t>
      </w:r>
      <w:r w:rsidRPr="00E37B94">
        <w:rPr>
          <w:rFonts w:ascii="Times New Roman" w:hAnsi="Times New Roman" w:cs="Times New Roman"/>
        </w:rPr>
        <w:t xml:space="preserve"> The vision imparted to Habakkuk points forward to the completion, or fulfillment, of God’s purpose at a time set by Him. (TLSB)</w:t>
      </w:r>
    </w:p>
    <w:p w:rsidR="001C610D" w:rsidRPr="00E37B94" w:rsidRDefault="00A0614C" w:rsidP="00E37B94">
      <w:pPr>
        <w:spacing w:line="240" w:lineRule="auto"/>
        <w:rPr>
          <w:rFonts w:ascii="Times New Roman" w:hAnsi="Times New Roman" w:cs="Times New Roman"/>
        </w:rPr>
      </w:pPr>
      <w:r w:rsidRPr="00E37B94">
        <w:rPr>
          <w:rFonts w:ascii="Times New Roman" w:hAnsi="Times New Roman" w:cs="Times New Roman"/>
          <w:i/>
          <w:iCs/>
        </w:rPr>
        <w:lastRenderedPageBreak/>
        <w:t xml:space="preserve">2:3 </w:t>
      </w:r>
      <w:r w:rsidR="001C610D" w:rsidRPr="00E37B94">
        <w:rPr>
          <w:rFonts w:ascii="Times New Roman" w:hAnsi="Times New Roman" w:cs="Times New Roman"/>
          <w:i/>
          <w:iCs/>
        </w:rPr>
        <w:t>wait for it.</w:t>
      </w:r>
      <w:r w:rsidR="001C610D" w:rsidRPr="00E37B94">
        <w:rPr>
          <w:rFonts w:ascii="Times New Roman" w:hAnsi="Times New Roman" w:cs="Times New Roman"/>
        </w:rPr>
        <w:t xml:space="preserve"> The following message deals with the fall of Babylon in 539 </w:t>
      </w:r>
      <w:r w:rsidR="001C610D" w:rsidRPr="00E37B94">
        <w:rPr>
          <w:rFonts w:ascii="Times New Roman" w:hAnsi="Times New Roman" w:cs="Times New Roman"/>
          <w:smallCaps/>
        </w:rPr>
        <w:t>b.c.</w:t>
      </w:r>
      <w:r w:rsidR="001C610D" w:rsidRPr="00E37B94">
        <w:rPr>
          <w:rFonts w:ascii="Times New Roman" w:hAnsi="Times New Roman" w:cs="Times New Roman"/>
        </w:rPr>
        <w:t>, about 66 years after Habakkuk’s prophecy. The Lord tells Habakkuk (and Judah) that fulfillment of the prophecy may “linger,” but that he and the people are to expect it (see 3:16). (CSB)</w:t>
      </w:r>
    </w:p>
    <w:p w:rsidR="001C610D" w:rsidRPr="00E37B94" w:rsidRDefault="001C610D" w:rsidP="00E37B94">
      <w:pPr>
        <w:spacing w:line="240" w:lineRule="auto"/>
        <w:rPr>
          <w:rFonts w:ascii="Times New Roman" w:hAnsi="Times New Roman" w:cs="Times New Roman"/>
        </w:rPr>
      </w:pPr>
      <w:r w:rsidRPr="00E37B94">
        <w:rPr>
          <w:rFonts w:ascii="Times New Roman" w:hAnsi="Times New Roman" w:cs="Times New Roman"/>
        </w:rPr>
        <w:t>Waiting for the Lord is an act of faith and hope (Ps 33:20–22). This is an esp important exhortation for people in modern times, when the desire for immediate satisfaction breeds impatience and irritability.</w:t>
      </w:r>
    </w:p>
    <w:p w:rsidR="00BB78D9" w:rsidRPr="00E37B94" w:rsidRDefault="00A0614C" w:rsidP="00E37B94">
      <w:pPr>
        <w:spacing w:line="240" w:lineRule="auto"/>
        <w:rPr>
          <w:rFonts w:ascii="Times New Roman" w:hAnsi="Times New Roman" w:cs="Times New Roman"/>
          <w:i/>
        </w:rPr>
      </w:pPr>
      <w:r w:rsidRPr="00E37B94">
        <w:rPr>
          <w:rFonts w:ascii="Times New Roman" w:hAnsi="Times New Roman" w:cs="Times New Roman"/>
          <w:i/>
        </w:rPr>
        <w:t xml:space="preserve">2:4 is puffed up. </w:t>
      </w:r>
      <w:r w:rsidRPr="00E37B94">
        <w:rPr>
          <w:rFonts w:ascii="Times New Roman" w:hAnsi="Times New Roman" w:cs="Times New Roman"/>
        </w:rPr>
        <w:t xml:space="preserve"> H</w:t>
      </w:r>
      <w:r w:rsidRPr="00E37B94">
        <w:rPr>
          <w:rFonts w:ascii="Times New Roman" w:hAnsi="Times New Roman" w:cs="Times New Roman"/>
        </w:rPr>
        <w:t>e</w:t>
      </w:r>
      <w:r w:rsidRPr="00E37B94">
        <w:rPr>
          <w:rFonts w:ascii="Times New Roman" w:hAnsi="Times New Roman" w:cs="Times New Roman"/>
        </w:rPr>
        <w:t>br</w:t>
      </w:r>
      <w:r w:rsidRPr="00E37B94">
        <w:rPr>
          <w:rFonts w:ascii="Times New Roman" w:hAnsi="Times New Roman" w:cs="Times New Roman"/>
        </w:rPr>
        <w:t>ew</w:t>
      </w:r>
      <w:r w:rsidRPr="00E37B94">
        <w:rPr>
          <w:rFonts w:ascii="Times New Roman" w:hAnsi="Times New Roman" w:cs="Times New Roman"/>
        </w:rPr>
        <w:t xml:space="preserve"> means “to swell” (as a tumor), a vivid picture of bloated pride. Luther described such a person as having “stuffed ears” for refusing to believe God’s vision (AE 19:123).  (TLSB)</w:t>
      </w:r>
    </w:p>
    <w:p w:rsidR="00A0614C" w:rsidRPr="00E37B94" w:rsidRDefault="00A0614C" w:rsidP="00E37B94">
      <w:pPr>
        <w:spacing w:after="0" w:line="240" w:lineRule="auto"/>
        <w:jc w:val="center"/>
        <w:rPr>
          <w:rFonts w:ascii="Times New Roman" w:hAnsi="Times New Roman" w:cs="Times New Roman"/>
        </w:rPr>
      </w:pPr>
      <w:r w:rsidRPr="00E37B94">
        <w:rPr>
          <w:rFonts w:ascii="Times New Roman" w:hAnsi="Times New Roman" w:cs="Times New Roman"/>
        </w:rPr>
        <w:t>EPISTLE – 2 Timothy 1:1-14</w:t>
      </w:r>
    </w:p>
    <w:p w:rsidR="00274165" w:rsidRPr="00E37B94" w:rsidRDefault="00A0614C" w:rsidP="00E37B94">
      <w:pPr>
        <w:spacing w:line="240" w:lineRule="auto"/>
        <w:rPr>
          <w:rFonts w:ascii="Times New Roman" w:hAnsi="Times New Roman" w:cs="Times New Roman"/>
          <w:b/>
        </w:rPr>
      </w:pPr>
      <w:r w:rsidRPr="00E37B94">
        <w:rPr>
          <w:rFonts w:ascii="Times New Roman" w:hAnsi="Times New Roman" w:cs="Times New Roman"/>
          <w:b/>
        </w:rPr>
        <w:t xml:space="preserve">Paul, an apostle of Christ Jesus by the will of God, according to the promise of life that is in Christ Jesus, </w:t>
      </w:r>
      <w:r w:rsidRPr="00E37B94">
        <w:rPr>
          <w:rFonts w:ascii="Times New Roman" w:hAnsi="Times New Roman" w:cs="Times New Roman"/>
          <w:b/>
          <w:vertAlign w:val="superscript"/>
        </w:rPr>
        <w:t xml:space="preserve">﻿2﻿ </w:t>
      </w:r>
      <w:r w:rsidRPr="00E37B94">
        <w:rPr>
          <w:rFonts w:ascii="Times New Roman" w:hAnsi="Times New Roman" w:cs="Times New Roman"/>
          <w:b/>
        </w:rPr>
        <w:t>To Timothy, my dear son: Grace, mercy and peace from God the Father and Christ Jesus our Lord.</w:t>
      </w:r>
      <w:r w:rsidRPr="00E37B94">
        <w:rPr>
          <w:rFonts w:ascii="Times New Roman" w:hAnsi="Times New Roman" w:cs="Times New Roman"/>
          <w:b/>
        </w:rPr>
        <w:t xml:space="preserve"> </w:t>
      </w:r>
      <w:r w:rsidRPr="00E37B94">
        <w:rPr>
          <w:rFonts w:ascii="Times New Roman" w:hAnsi="Times New Roman" w:cs="Times New Roman"/>
          <w:b/>
          <w:vertAlign w:val="superscript"/>
        </w:rPr>
        <w:t xml:space="preserve">3﻿ </w:t>
      </w:r>
      <w:r w:rsidRPr="00E37B94">
        <w:rPr>
          <w:rFonts w:ascii="Times New Roman" w:hAnsi="Times New Roman" w:cs="Times New Roman"/>
          <w:b/>
        </w:rPr>
        <w:t xml:space="preserve">I thank God, whom I serve, as my forefathers did, with a clear conscience, as night and day I constantly remember you in my prayers. </w:t>
      </w:r>
      <w:r w:rsidRPr="00E37B94">
        <w:rPr>
          <w:rFonts w:ascii="Times New Roman" w:hAnsi="Times New Roman" w:cs="Times New Roman"/>
          <w:b/>
          <w:vertAlign w:val="superscript"/>
        </w:rPr>
        <w:t xml:space="preserve">﻿4﻿ </w:t>
      </w:r>
      <w:r w:rsidRPr="00E37B94">
        <w:rPr>
          <w:rFonts w:ascii="Times New Roman" w:hAnsi="Times New Roman" w:cs="Times New Roman"/>
          <w:b/>
        </w:rPr>
        <w:t xml:space="preserve">Recalling your tears, I long to see you, so that I may be filled with joy. </w:t>
      </w:r>
      <w:r w:rsidRPr="00E37B94">
        <w:rPr>
          <w:rFonts w:ascii="Times New Roman" w:hAnsi="Times New Roman" w:cs="Times New Roman"/>
          <w:b/>
          <w:vertAlign w:val="superscript"/>
        </w:rPr>
        <w:t xml:space="preserve">﻿5﻿ </w:t>
      </w:r>
      <w:r w:rsidRPr="00E37B94">
        <w:rPr>
          <w:rFonts w:ascii="Times New Roman" w:hAnsi="Times New Roman" w:cs="Times New Roman"/>
          <w:b/>
        </w:rPr>
        <w:t xml:space="preserve">I have been reminded of your sincere faith, which first lived in your grandmother Lois and in your mother Eunice and, I am persuaded, now lives in you also. </w:t>
      </w:r>
      <w:r w:rsidRPr="00E37B94">
        <w:rPr>
          <w:rFonts w:ascii="Times New Roman" w:hAnsi="Times New Roman" w:cs="Times New Roman"/>
          <w:b/>
          <w:vertAlign w:val="superscript"/>
        </w:rPr>
        <w:t xml:space="preserve">﻿6﻿ </w:t>
      </w:r>
      <w:r w:rsidRPr="00E37B94">
        <w:rPr>
          <w:rFonts w:ascii="Times New Roman" w:hAnsi="Times New Roman" w:cs="Times New Roman"/>
          <w:b/>
        </w:rPr>
        <w:t xml:space="preserve">For this reason I remind you to fan into flame the gift of God, which is in you through the laying on of my hands. </w:t>
      </w:r>
      <w:r w:rsidRPr="00E37B94">
        <w:rPr>
          <w:rFonts w:ascii="Times New Roman" w:hAnsi="Times New Roman" w:cs="Times New Roman"/>
          <w:b/>
          <w:vertAlign w:val="superscript"/>
        </w:rPr>
        <w:t xml:space="preserve">﻿7﻿ </w:t>
      </w:r>
      <w:r w:rsidRPr="00E37B94">
        <w:rPr>
          <w:rFonts w:ascii="Times New Roman" w:hAnsi="Times New Roman" w:cs="Times New Roman"/>
          <w:b/>
        </w:rPr>
        <w:t xml:space="preserve">For God did not give us a spirit of timidity, but a spirit of power, of love and of self-discipline. </w:t>
      </w:r>
      <w:r w:rsidRPr="00E37B94">
        <w:rPr>
          <w:rFonts w:ascii="Times New Roman" w:hAnsi="Times New Roman" w:cs="Times New Roman"/>
          <w:b/>
          <w:vertAlign w:val="superscript"/>
        </w:rPr>
        <w:t xml:space="preserve">﻿8﻿ </w:t>
      </w:r>
      <w:r w:rsidRPr="00E37B94">
        <w:rPr>
          <w:rFonts w:ascii="Times New Roman" w:hAnsi="Times New Roman" w:cs="Times New Roman"/>
          <w:b/>
        </w:rPr>
        <w:t xml:space="preserve">So do not be ashamed to testify about our Lord, or ashamed of me his prisoner. But join with me in suffering for the gospel, by the power of God, </w:t>
      </w:r>
      <w:r w:rsidRPr="00E37B94">
        <w:rPr>
          <w:rFonts w:ascii="Times New Roman" w:hAnsi="Times New Roman" w:cs="Times New Roman"/>
          <w:b/>
          <w:vertAlign w:val="superscript"/>
        </w:rPr>
        <w:t xml:space="preserve">﻿9﻿ </w:t>
      </w:r>
      <w:r w:rsidRPr="00E37B94">
        <w:rPr>
          <w:rFonts w:ascii="Times New Roman" w:hAnsi="Times New Roman" w:cs="Times New Roman"/>
          <w:b/>
        </w:rPr>
        <w:t xml:space="preserve">who has saved us and called us to a holy life—not because of anything we have done but because of his own purpose and grace. This grace was given us in Christ Jesus before the beginning of time, </w:t>
      </w:r>
      <w:r w:rsidRPr="00E37B94">
        <w:rPr>
          <w:rFonts w:ascii="Times New Roman" w:hAnsi="Times New Roman" w:cs="Times New Roman"/>
          <w:b/>
          <w:vertAlign w:val="superscript"/>
        </w:rPr>
        <w:t xml:space="preserve">﻿10﻿ </w:t>
      </w:r>
      <w:r w:rsidRPr="00E37B94">
        <w:rPr>
          <w:rFonts w:ascii="Times New Roman" w:hAnsi="Times New Roman" w:cs="Times New Roman"/>
          <w:b/>
        </w:rPr>
        <w:t xml:space="preserve">but it has now been revealed through the appearing of our Savior, Christ Jesus, who has destroyed death and has brought life and immortality to light through the gospel. </w:t>
      </w:r>
      <w:r w:rsidRPr="00E37B94">
        <w:rPr>
          <w:rFonts w:ascii="Times New Roman" w:hAnsi="Times New Roman" w:cs="Times New Roman"/>
          <w:b/>
          <w:vertAlign w:val="superscript"/>
        </w:rPr>
        <w:t xml:space="preserve">﻿11﻿ </w:t>
      </w:r>
      <w:r w:rsidRPr="00E37B94">
        <w:rPr>
          <w:rFonts w:ascii="Times New Roman" w:hAnsi="Times New Roman" w:cs="Times New Roman"/>
          <w:b/>
        </w:rPr>
        <w:t xml:space="preserve">And of this gospel I was appointed a herald and an apostle and a teacher. </w:t>
      </w:r>
      <w:r w:rsidRPr="00E37B94">
        <w:rPr>
          <w:rFonts w:ascii="Times New Roman" w:hAnsi="Times New Roman" w:cs="Times New Roman"/>
          <w:b/>
          <w:vertAlign w:val="superscript"/>
        </w:rPr>
        <w:t xml:space="preserve">12﻿ </w:t>
      </w:r>
      <w:r w:rsidRPr="00E37B94">
        <w:rPr>
          <w:rFonts w:ascii="Times New Roman" w:hAnsi="Times New Roman" w:cs="Times New Roman"/>
          <w:b/>
        </w:rPr>
        <w:t xml:space="preserve">That is why I am suffering as I am. Yet I am not ashamed, because I know whom I have believed, and am convinced that he is able to guard what I have entrusted to him for that day. </w:t>
      </w:r>
      <w:r w:rsidRPr="00E37B94">
        <w:rPr>
          <w:rFonts w:ascii="Times New Roman" w:hAnsi="Times New Roman" w:cs="Times New Roman"/>
          <w:b/>
          <w:vertAlign w:val="superscript"/>
        </w:rPr>
        <w:t xml:space="preserve">﻿13﻿ </w:t>
      </w:r>
      <w:r w:rsidRPr="00E37B94">
        <w:rPr>
          <w:rFonts w:ascii="Times New Roman" w:hAnsi="Times New Roman" w:cs="Times New Roman"/>
          <w:b/>
        </w:rPr>
        <w:t xml:space="preserve">What you heard from me, keep as the pattern of sound teaching, with faith and love in Christ Jesus. </w:t>
      </w:r>
      <w:r w:rsidRPr="00E37B94">
        <w:rPr>
          <w:rFonts w:ascii="Times New Roman" w:hAnsi="Times New Roman" w:cs="Times New Roman"/>
          <w:b/>
          <w:vertAlign w:val="superscript"/>
        </w:rPr>
        <w:t xml:space="preserve">﻿14﻿ </w:t>
      </w:r>
      <w:r w:rsidRPr="00E37B94">
        <w:rPr>
          <w:rFonts w:ascii="Times New Roman" w:hAnsi="Times New Roman" w:cs="Times New Roman"/>
          <w:b/>
        </w:rPr>
        <w:t>Guard the good deposit that was entrusted to you—guard it with the help of the Holy Spirit who lives in us.</w:t>
      </w:r>
    </w:p>
    <w:p w:rsidR="00A0614C" w:rsidRPr="00E37B94" w:rsidRDefault="00A0614C" w:rsidP="00E37B94">
      <w:pPr>
        <w:spacing w:line="240" w:lineRule="auto"/>
        <w:rPr>
          <w:rFonts w:ascii="Times New Roman" w:hAnsi="Times New Roman" w:cs="Times New Roman"/>
        </w:rPr>
      </w:pPr>
      <w:r w:rsidRPr="00E37B94">
        <w:rPr>
          <w:rFonts w:ascii="Times New Roman" w:hAnsi="Times New Roman" w:cs="Times New Roman"/>
          <w:bCs/>
          <w:i/>
        </w:rPr>
        <w:t>1:4</w:t>
      </w:r>
      <w:r w:rsidRPr="00E37B94">
        <w:rPr>
          <w:rFonts w:ascii="Times New Roman" w:hAnsi="Times New Roman" w:cs="Times New Roman"/>
        </w:rPr>
        <w:t xml:space="preserve"> </w:t>
      </w:r>
      <w:r w:rsidRPr="00E37B94">
        <w:rPr>
          <w:rFonts w:ascii="Times New Roman" w:hAnsi="Times New Roman" w:cs="Times New Roman"/>
          <w:i/>
          <w:iCs/>
        </w:rPr>
        <w:t>Recalling your tears.</w:t>
      </w:r>
      <w:r w:rsidRPr="00E37B94">
        <w:rPr>
          <w:rFonts w:ascii="Times New Roman" w:hAnsi="Times New Roman" w:cs="Times New Roman"/>
        </w:rPr>
        <w:t xml:space="preserve"> Paul had a very close personal relationship to Timothy who was his spiritual son.  The last time they saw each other there were tears, now he is looking forward to the joy of seeing him again. (Concordia Pulpit Resources – Volume 5, Part 4)</w:t>
      </w:r>
    </w:p>
    <w:p w:rsidR="00A0614C" w:rsidRPr="00E37B94" w:rsidRDefault="00A0614C" w:rsidP="00E37B94">
      <w:pPr>
        <w:spacing w:line="240" w:lineRule="auto"/>
        <w:rPr>
          <w:rFonts w:ascii="Times New Roman" w:hAnsi="Times New Roman" w:cs="Times New Roman"/>
          <w:b/>
          <w:bCs/>
        </w:rPr>
      </w:pPr>
      <w:r w:rsidRPr="00E37B94">
        <w:rPr>
          <w:rFonts w:ascii="Times New Roman" w:hAnsi="Times New Roman" w:cs="Times New Roman"/>
          <w:i/>
          <w:iCs/>
        </w:rPr>
        <w:t xml:space="preserve">1:5 </w:t>
      </w:r>
      <w:r w:rsidRPr="00E37B94">
        <w:rPr>
          <w:rFonts w:ascii="Times New Roman" w:hAnsi="Times New Roman" w:cs="Times New Roman"/>
          <w:i/>
          <w:iCs/>
        </w:rPr>
        <w:t>your grandmother Lois … your mother Eunice.</w:t>
      </w:r>
      <w:r w:rsidRPr="00E37B94">
        <w:rPr>
          <w:rFonts w:ascii="Times New Roman" w:hAnsi="Times New Roman" w:cs="Times New Roman"/>
        </w:rPr>
        <w:t xml:space="preserve"> Timothy’s mother and grandmother, both of them Christian, taught Timothy the Christian faith from infancy (cf 3:14–15). They passed the faith to Timothy by reading and speaking the Word to him. Both names are Greek, not Jewish, indicating three generations of Greek cultural influence in the family. (TLSB)</w:t>
      </w:r>
    </w:p>
    <w:p w:rsidR="00A0614C" w:rsidRPr="00E37B94" w:rsidRDefault="00A0614C" w:rsidP="00E37B94">
      <w:pPr>
        <w:spacing w:line="240" w:lineRule="auto"/>
        <w:rPr>
          <w:rFonts w:ascii="Times New Roman" w:hAnsi="Times New Roman" w:cs="Times New Roman"/>
        </w:rPr>
      </w:pPr>
      <w:r w:rsidRPr="00E37B94">
        <w:rPr>
          <w:rFonts w:ascii="Times New Roman" w:hAnsi="Times New Roman" w:cs="Times New Roman"/>
          <w:bCs/>
          <w:i/>
        </w:rPr>
        <w:t>1:6</w:t>
      </w:r>
      <w:r w:rsidRPr="00E37B94">
        <w:rPr>
          <w:rFonts w:ascii="Times New Roman" w:hAnsi="Times New Roman" w:cs="Times New Roman"/>
          <w:i/>
        </w:rPr>
        <w:t xml:space="preserve"> </w:t>
      </w:r>
      <w:r w:rsidRPr="00E37B94">
        <w:rPr>
          <w:rFonts w:ascii="Times New Roman" w:hAnsi="Times New Roman" w:cs="Times New Roman"/>
          <w:i/>
          <w:iCs/>
        </w:rPr>
        <w:t>fan into flame the gift of God.</w:t>
      </w:r>
      <w:r w:rsidRPr="00E37B94">
        <w:rPr>
          <w:rFonts w:ascii="Times New Roman" w:hAnsi="Times New Roman" w:cs="Times New Roman"/>
        </w:rPr>
        <w:t xml:space="preserve"> Gifts are not given in full bloom; they need to be developed through use. (CSB)</w:t>
      </w:r>
    </w:p>
    <w:p w:rsidR="00A0614C" w:rsidRPr="00E37B94" w:rsidRDefault="00A0614C" w:rsidP="00E37B94">
      <w:pPr>
        <w:spacing w:line="240" w:lineRule="auto"/>
        <w:rPr>
          <w:rFonts w:ascii="Times New Roman" w:hAnsi="Times New Roman" w:cs="Times New Roman"/>
        </w:rPr>
      </w:pPr>
      <w:r w:rsidRPr="00E37B94">
        <w:rPr>
          <w:rFonts w:ascii="Times New Roman" w:hAnsi="Times New Roman" w:cs="Times New Roman"/>
          <w:bCs/>
          <w:i/>
        </w:rPr>
        <w:t>1:7</w:t>
      </w:r>
      <w:r w:rsidRPr="00E37B94">
        <w:rPr>
          <w:rFonts w:ascii="Times New Roman" w:hAnsi="Times New Roman" w:cs="Times New Roman"/>
        </w:rPr>
        <w:t xml:space="preserve"> </w:t>
      </w:r>
      <w:r w:rsidRPr="00E37B94">
        <w:rPr>
          <w:rFonts w:ascii="Times New Roman" w:hAnsi="Times New Roman" w:cs="Times New Roman"/>
          <w:i/>
          <w:iCs/>
        </w:rPr>
        <w:t>God did not give us a spirit of timidity.</w:t>
      </w:r>
      <w:r w:rsidRPr="00E37B94">
        <w:rPr>
          <w:rFonts w:ascii="Times New Roman" w:hAnsi="Times New Roman" w:cs="Times New Roman"/>
        </w:rPr>
        <w:t xml:space="preserve"> Not the Holy Spirit, but Timothy’s pastoral aptitude, which apparently lacked confidence. (TLSB)</w:t>
      </w:r>
    </w:p>
    <w:p w:rsidR="00A0614C" w:rsidRPr="00E37B94" w:rsidRDefault="00A0614C" w:rsidP="00E37B94">
      <w:pPr>
        <w:spacing w:line="240" w:lineRule="auto"/>
        <w:rPr>
          <w:rFonts w:ascii="Times New Roman" w:hAnsi="Times New Roman" w:cs="Times New Roman"/>
        </w:rPr>
      </w:pPr>
      <w:r w:rsidRPr="00E37B94">
        <w:rPr>
          <w:rFonts w:ascii="Times New Roman" w:hAnsi="Times New Roman" w:cs="Times New Roman"/>
          <w:bCs/>
          <w:i/>
        </w:rPr>
        <w:t>1:9</w:t>
      </w:r>
      <w:r w:rsidRPr="00E37B94">
        <w:rPr>
          <w:rFonts w:ascii="Times New Roman" w:hAnsi="Times New Roman" w:cs="Times New Roman"/>
        </w:rPr>
        <w:t xml:space="preserve"> </w:t>
      </w:r>
      <w:r w:rsidRPr="00E37B94">
        <w:rPr>
          <w:rFonts w:ascii="Times New Roman" w:hAnsi="Times New Roman" w:cs="Times New Roman"/>
          <w:i/>
        </w:rPr>
        <w:t>called us to a holy calling</w:t>
      </w:r>
      <w:r w:rsidRPr="00E37B94">
        <w:rPr>
          <w:rFonts w:ascii="Times New Roman" w:hAnsi="Times New Roman" w:cs="Times New Roman"/>
        </w:rPr>
        <w:t>. Though Paul may be speaking primarily about the pastoral office that he and Timothy shared, his reference to “a holy calling” applies to all who live by faith. A Christian’s daily work is indeed a holy calling and a priestly work because of God’s gift of faith. Christian holiness is not rooted in what we do, but in God’s work for us and through us in Christ. (TLSB)</w:t>
      </w:r>
    </w:p>
    <w:p w:rsidR="00E37B94" w:rsidRDefault="00E37B94" w:rsidP="00E37B94">
      <w:pPr>
        <w:spacing w:line="240" w:lineRule="auto"/>
        <w:jc w:val="center"/>
        <w:rPr>
          <w:rFonts w:ascii="Times New Roman" w:hAnsi="Times New Roman" w:cs="Times New Roman"/>
        </w:rPr>
      </w:pPr>
    </w:p>
    <w:p w:rsidR="00EF5B02" w:rsidRPr="00E37B94" w:rsidRDefault="00EF5B02" w:rsidP="00E37B94">
      <w:pPr>
        <w:spacing w:after="0" w:line="240" w:lineRule="auto"/>
        <w:jc w:val="center"/>
        <w:rPr>
          <w:rFonts w:ascii="Times New Roman" w:hAnsi="Times New Roman" w:cs="Times New Roman"/>
        </w:rPr>
      </w:pPr>
      <w:r w:rsidRPr="00E37B94">
        <w:rPr>
          <w:rFonts w:ascii="Times New Roman" w:hAnsi="Times New Roman" w:cs="Times New Roman"/>
        </w:rPr>
        <w:t>GOSPEL – Luke 17:1-10</w:t>
      </w:r>
    </w:p>
    <w:p w:rsidR="00A0614C" w:rsidRPr="00E37B94" w:rsidRDefault="00EF5B02" w:rsidP="00E37B94">
      <w:pPr>
        <w:spacing w:line="240" w:lineRule="auto"/>
        <w:rPr>
          <w:rFonts w:ascii="Times New Roman" w:hAnsi="Times New Roman" w:cs="Times New Roman"/>
          <w:b/>
        </w:rPr>
      </w:pPr>
      <w:r w:rsidRPr="00E37B94">
        <w:rPr>
          <w:rFonts w:ascii="Times New Roman" w:hAnsi="Times New Roman" w:cs="Times New Roman"/>
          <w:b/>
        </w:rPr>
        <w:t xml:space="preserve">Jesus said to his disciples: “Things that cause people to sin are bound to come, but woe to that person through whom they come. </w:t>
      </w:r>
      <w:r w:rsidRPr="00E37B94">
        <w:rPr>
          <w:rFonts w:ascii="Times New Roman" w:hAnsi="Times New Roman" w:cs="Times New Roman"/>
          <w:b/>
          <w:vertAlign w:val="superscript"/>
        </w:rPr>
        <w:t xml:space="preserve">﻿2﻿ </w:t>
      </w:r>
      <w:r w:rsidRPr="00E37B94">
        <w:rPr>
          <w:rFonts w:ascii="Times New Roman" w:hAnsi="Times New Roman" w:cs="Times New Roman"/>
          <w:b/>
        </w:rPr>
        <w:t xml:space="preserve">It would be better for him to be thrown into the sea with a millstone tied around his neck than for him to cause one of these little ones to sin. </w:t>
      </w:r>
      <w:r w:rsidRPr="00E37B94">
        <w:rPr>
          <w:rFonts w:ascii="Times New Roman" w:hAnsi="Times New Roman" w:cs="Times New Roman"/>
          <w:b/>
          <w:vertAlign w:val="superscript"/>
        </w:rPr>
        <w:t xml:space="preserve">﻿3﻿ </w:t>
      </w:r>
      <w:r w:rsidRPr="00E37B94">
        <w:rPr>
          <w:rFonts w:ascii="Times New Roman" w:hAnsi="Times New Roman" w:cs="Times New Roman"/>
          <w:b/>
        </w:rPr>
        <w:t xml:space="preserve">So watch yourselves. “If your brother sins, rebuke him, and if he repents, forgive him. </w:t>
      </w:r>
      <w:r w:rsidRPr="00E37B94">
        <w:rPr>
          <w:rFonts w:ascii="Times New Roman" w:hAnsi="Times New Roman" w:cs="Times New Roman"/>
          <w:b/>
          <w:vertAlign w:val="superscript"/>
        </w:rPr>
        <w:t xml:space="preserve">﻿4﻿ </w:t>
      </w:r>
      <w:r w:rsidRPr="00E37B94">
        <w:rPr>
          <w:rFonts w:ascii="Times New Roman" w:hAnsi="Times New Roman" w:cs="Times New Roman"/>
          <w:b/>
        </w:rPr>
        <w:t>If he sins against you seven times in a day, and seven times comes back to you and says, ‘I repent,’ forgive him.”</w:t>
      </w:r>
      <w:r w:rsidRPr="00E37B94">
        <w:rPr>
          <w:rFonts w:ascii="Times New Roman" w:hAnsi="Times New Roman" w:cs="Times New Roman"/>
          <w:b/>
          <w:vertAlign w:val="superscript"/>
        </w:rPr>
        <w:t xml:space="preserve">﻿5﻿ </w:t>
      </w:r>
      <w:r w:rsidRPr="00E37B94">
        <w:rPr>
          <w:rFonts w:ascii="Times New Roman" w:hAnsi="Times New Roman" w:cs="Times New Roman"/>
          <w:b/>
        </w:rPr>
        <w:t xml:space="preserve">The apostles said to the Lord, “Increase our faith!” </w:t>
      </w:r>
      <w:r w:rsidRPr="00E37B94">
        <w:rPr>
          <w:rFonts w:ascii="Times New Roman" w:hAnsi="Times New Roman" w:cs="Times New Roman"/>
          <w:b/>
          <w:vertAlign w:val="superscript"/>
        </w:rPr>
        <w:t xml:space="preserve">﻿6﻿ </w:t>
      </w:r>
      <w:r w:rsidRPr="00E37B94">
        <w:rPr>
          <w:rFonts w:ascii="Times New Roman" w:hAnsi="Times New Roman" w:cs="Times New Roman"/>
          <w:b/>
        </w:rPr>
        <w:t xml:space="preserve">He replied, “If you have faith as small as a mustard seed, you can say to this mulberry tree, ‘Be uprooted and planted in the sea,’ and it will obey you. </w:t>
      </w:r>
      <w:r w:rsidRPr="00E37B94">
        <w:rPr>
          <w:rFonts w:ascii="Times New Roman" w:hAnsi="Times New Roman" w:cs="Times New Roman"/>
          <w:b/>
          <w:vertAlign w:val="superscript"/>
        </w:rPr>
        <w:t xml:space="preserve">﻿7﻿ </w:t>
      </w:r>
      <w:r w:rsidRPr="00E37B94">
        <w:rPr>
          <w:rFonts w:ascii="Times New Roman" w:hAnsi="Times New Roman" w:cs="Times New Roman"/>
          <w:b/>
        </w:rPr>
        <w:t xml:space="preserve">“Suppose one of you had a servant plowing or looking after the sheep. Would he say to the servant when he comes in from the field, ‘Come along now and sit down to eat’? </w:t>
      </w:r>
      <w:r w:rsidRPr="00E37B94">
        <w:rPr>
          <w:rFonts w:ascii="Times New Roman" w:hAnsi="Times New Roman" w:cs="Times New Roman"/>
          <w:b/>
          <w:vertAlign w:val="superscript"/>
        </w:rPr>
        <w:t xml:space="preserve">﻿8﻿ </w:t>
      </w:r>
      <w:r w:rsidRPr="00E37B94">
        <w:rPr>
          <w:rFonts w:ascii="Times New Roman" w:hAnsi="Times New Roman" w:cs="Times New Roman"/>
          <w:b/>
        </w:rPr>
        <w:t xml:space="preserve">Would he not rather say, ‘Prepare my supper, get yourself ready and wait on me while I eat and drink; after that you may eat and drink’? </w:t>
      </w:r>
      <w:r w:rsidRPr="00E37B94">
        <w:rPr>
          <w:rFonts w:ascii="Times New Roman" w:hAnsi="Times New Roman" w:cs="Times New Roman"/>
          <w:b/>
          <w:vertAlign w:val="superscript"/>
        </w:rPr>
        <w:t xml:space="preserve">﻿9﻿ </w:t>
      </w:r>
      <w:r w:rsidRPr="00E37B94">
        <w:rPr>
          <w:rFonts w:ascii="Times New Roman" w:hAnsi="Times New Roman" w:cs="Times New Roman"/>
          <w:b/>
        </w:rPr>
        <w:t xml:space="preserve">Would he thank the servant because he did what he was told to do? </w:t>
      </w:r>
      <w:r w:rsidRPr="00E37B94">
        <w:rPr>
          <w:rFonts w:ascii="Times New Roman" w:hAnsi="Times New Roman" w:cs="Times New Roman"/>
          <w:b/>
          <w:vertAlign w:val="superscript"/>
        </w:rPr>
        <w:t xml:space="preserve">﻿10﻿ </w:t>
      </w:r>
      <w:r w:rsidRPr="00E37B94">
        <w:rPr>
          <w:rFonts w:ascii="Times New Roman" w:hAnsi="Times New Roman" w:cs="Times New Roman"/>
          <w:b/>
        </w:rPr>
        <w:t>So you also, when you have done everything you were told to do, should say, ‘We are unworthy servants; we have only done our duty.’”</w:t>
      </w:r>
    </w:p>
    <w:p w:rsidR="00553B43" w:rsidRDefault="00553B43" w:rsidP="00553B43">
      <w:pPr>
        <w:spacing w:line="240" w:lineRule="auto"/>
        <w:rPr>
          <w:rFonts w:ascii="Times New Roman" w:eastAsia="Calibri" w:hAnsi="Times New Roman" w:cs="Times New Roman"/>
        </w:rPr>
      </w:pPr>
      <w:r w:rsidRPr="00553B43">
        <w:rPr>
          <w:rFonts w:ascii="Times New Roman" w:hAnsi="Times New Roman" w:cs="Times New Roman"/>
          <w:i/>
        </w:rPr>
        <w:t xml:space="preserve">17:2 </w:t>
      </w:r>
      <w:r w:rsidRPr="00553B43">
        <w:rPr>
          <w:rFonts w:ascii="Times New Roman" w:hAnsi="Times New Roman" w:cs="Times New Roman"/>
          <w:i/>
          <w:iCs/>
        </w:rPr>
        <w:t>one of these little ones.</w:t>
      </w:r>
      <w:r w:rsidRPr="00553B43">
        <w:rPr>
          <w:rFonts w:ascii="Times New Roman" w:hAnsi="Times New Roman" w:cs="Times New Roman"/>
        </w:rPr>
        <w:t xml:space="preserve"> </w:t>
      </w:r>
      <w:r w:rsidRPr="00553B43">
        <w:rPr>
          <w:rFonts w:ascii="Times New Roman" w:eastAsia="Calibri" w:hAnsi="Times New Roman" w:cs="Times New Roman"/>
        </w:rPr>
        <w:t>Leading esp a young or immature believer to fall away from Christ. Even infants can believe or trust (cf 18:15), as shown by the way they long to be held by parents rather than by strangers. (TLSB)</w:t>
      </w:r>
    </w:p>
    <w:p w:rsidR="00553B43" w:rsidRDefault="00553B43" w:rsidP="00553B43">
      <w:pPr>
        <w:spacing w:line="240" w:lineRule="auto"/>
        <w:rPr>
          <w:rFonts w:ascii="Times New Roman" w:eastAsia="Calibri" w:hAnsi="Times New Roman" w:cs="Times New Roman"/>
        </w:rPr>
      </w:pPr>
      <w:r>
        <w:rPr>
          <w:rFonts w:ascii="Times New Roman" w:hAnsi="Times New Roman" w:cs="Times New Roman"/>
          <w:i/>
        </w:rPr>
        <w:t xml:space="preserve">17:3 watch </w:t>
      </w:r>
      <w:r w:rsidRPr="00553B43">
        <w:rPr>
          <w:rFonts w:ascii="Times New Roman" w:hAnsi="Times New Roman" w:cs="Times New Roman"/>
          <w:i/>
        </w:rPr>
        <w:t xml:space="preserve">yourself. </w:t>
      </w:r>
      <w:r w:rsidRPr="00553B43">
        <w:rPr>
          <w:rFonts w:ascii="Times New Roman" w:eastAsia="Calibri" w:hAnsi="Times New Roman" w:cs="Times New Roman"/>
        </w:rPr>
        <w:t>Each one bears responsibility for guiding the brother away from sin and for being ready to forgive.  (TLSB)</w:t>
      </w:r>
    </w:p>
    <w:p w:rsidR="00553B43" w:rsidRDefault="00553B43" w:rsidP="00553B43">
      <w:pPr>
        <w:spacing w:line="240" w:lineRule="auto"/>
        <w:rPr>
          <w:rFonts w:ascii="Times New Roman" w:eastAsia="Calibri" w:hAnsi="Times New Roman" w:cs="Times New Roman"/>
        </w:rPr>
      </w:pPr>
      <w:r>
        <w:rPr>
          <w:rFonts w:ascii="Times New Roman" w:hAnsi="Times New Roman" w:cs="Times New Roman"/>
          <w:i/>
        </w:rPr>
        <w:t>17:3 rebuke.</w:t>
      </w:r>
      <w:r>
        <w:rPr>
          <w:rFonts w:ascii="Arial" w:hAnsi="Arial" w:cs="Arial"/>
        </w:rPr>
        <w:t xml:space="preserve"> </w:t>
      </w:r>
      <w:r w:rsidRPr="00553B43">
        <w:rPr>
          <w:rFonts w:ascii="Times New Roman" w:eastAsia="Calibri" w:hAnsi="Times New Roman" w:cs="Times New Roman"/>
        </w:rPr>
        <w:t>Drawing attention to the sin is a loving warning. “Necessity requires one to speak of the evil, to prefer charges, to investigate, and to testify.… Governments, father and mother, brothers and sisters, and other good friends are under obligation to one another to rebuke evil wherever it is needful and profitable” (LC I 274–75). (TLSB)</w:t>
      </w:r>
    </w:p>
    <w:p w:rsidR="00553B43" w:rsidRPr="00553B43" w:rsidRDefault="00553B43" w:rsidP="00553B43">
      <w:pPr>
        <w:spacing w:line="240" w:lineRule="auto"/>
        <w:rPr>
          <w:rFonts w:ascii="Times New Roman" w:hAnsi="Times New Roman" w:cs="Times New Roman"/>
        </w:rPr>
      </w:pPr>
      <w:r w:rsidRPr="00553B43">
        <w:rPr>
          <w:rFonts w:ascii="Times New Roman" w:hAnsi="Times New Roman" w:cs="Times New Roman"/>
          <w:bCs/>
          <w:i/>
        </w:rPr>
        <w:t>17:4</w:t>
      </w:r>
      <w:r w:rsidRPr="00553B43">
        <w:rPr>
          <w:rFonts w:ascii="Times New Roman" w:hAnsi="Times New Roman" w:cs="Times New Roman"/>
        </w:rPr>
        <w:t xml:space="preserve"> </w:t>
      </w:r>
      <w:r w:rsidRPr="00553B43">
        <w:rPr>
          <w:rFonts w:ascii="Times New Roman" w:hAnsi="Times New Roman" w:cs="Times New Roman"/>
          <w:i/>
          <w:iCs/>
        </w:rPr>
        <w:t>seven times.</w:t>
      </w:r>
      <w:r w:rsidRPr="00553B43">
        <w:rPr>
          <w:rFonts w:ascii="Times New Roman" w:hAnsi="Times New Roman" w:cs="Times New Roman"/>
        </w:rPr>
        <w:t xml:space="preserve"> </w:t>
      </w:r>
      <w:r w:rsidRPr="00553B43">
        <w:rPr>
          <w:rFonts w:ascii="Times New Roman" w:eastAsia="Calibri" w:hAnsi="Times New Roman" w:cs="Times New Roman"/>
        </w:rPr>
        <w:t>Keep forgiving, as God likewise forgives you. Aug</w:t>
      </w:r>
      <w:r>
        <w:rPr>
          <w:rFonts w:ascii="Times New Roman" w:eastAsia="Calibri" w:hAnsi="Times New Roman" w:cs="Times New Roman"/>
        </w:rPr>
        <w:t>ustine</w:t>
      </w:r>
      <w:r w:rsidRPr="00553B43">
        <w:rPr>
          <w:rFonts w:ascii="Times New Roman" w:eastAsia="Calibri" w:hAnsi="Times New Roman" w:cs="Times New Roman"/>
        </w:rPr>
        <w:t>: “What then is ‘seven times’? Always, as often as he shall sin and repent” (</w:t>
      </w:r>
      <w:r w:rsidRPr="00553B43">
        <w:rPr>
          <w:rFonts w:ascii="Times New Roman" w:eastAsia="Calibri" w:hAnsi="Times New Roman" w:cs="Times New Roman"/>
          <w:i/>
        </w:rPr>
        <w:t>NPNF</w:t>
      </w:r>
      <w:r w:rsidRPr="00553B43">
        <w:rPr>
          <w:rFonts w:ascii="Times New Roman" w:eastAsia="Calibri" w:hAnsi="Times New Roman" w:cs="Times New Roman"/>
        </w:rPr>
        <w:t xml:space="preserve"> 1 6:452). (TLSB)</w:t>
      </w:r>
    </w:p>
    <w:p w:rsidR="00553B43" w:rsidRDefault="00553B43" w:rsidP="00553B43">
      <w:pPr>
        <w:spacing w:line="240" w:lineRule="auto"/>
        <w:rPr>
          <w:rFonts w:ascii="Times New Roman" w:eastAsia="Calibri" w:hAnsi="Times New Roman" w:cs="Times New Roman"/>
        </w:rPr>
      </w:pPr>
      <w:r w:rsidRPr="00553B43">
        <w:rPr>
          <w:rFonts w:ascii="Times New Roman" w:hAnsi="Times New Roman" w:cs="Times New Roman"/>
          <w:i/>
          <w:iCs/>
        </w:rPr>
        <w:t xml:space="preserve">17:5 </w:t>
      </w:r>
      <w:r w:rsidRPr="00553B43">
        <w:rPr>
          <w:rFonts w:ascii="Times New Roman" w:hAnsi="Times New Roman" w:cs="Times New Roman"/>
          <w:i/>
          <w:iCs/>
        </w:rPr>
        <w:t>Increase our faith!</w:t>
      </w:r>
      <w:r w:rsidRPr="00553B43">
        <w:rPr>
          <w:rFonts w:ascii="Times New Roman" w:hAnsi="Times New Roman" w:cs="Times New Roman"/>
        </w:rPr>
        <w:t xml:space="preserve"> </w:t>
      </w:r>
      <w:r w:rsidRPr="00553B43">
        <w:rPr>
          <w:rFonts w:ascii="Times New Roman" w:eastAsia="Calibri" w:hAnsi="Times New Roman" w:cs="Times New Roman"/>
        </w:rPr>
        <w:t>The disciples see they are unable to live up to the teaching of Jesus. The Lord shows that faith is a quality more than a measured quantity. (TLSB)</w:t>
      </w:r>
    </w:p>
    <w:p w:rsidR="00D96A26" w:rsidRPr="00D96A26" w:rsidRDefault="00D96A26" w:rsidP="00D96A26">
      <w:pPr>
        <w:spacing w:line="240" w:lineRule="auto"/>
        <w:rPr>
          <w:rFonts w:ascii="Times New Roman" w:eastAsia="Calibri" w:hAnsi="Times New Roman" w:cs="Times New Roman"/>
        </w:rPr>
      </w:pPr>
      <w:r w:rsidRPr="00D96A26">
        <w:rPr>
          <w:rFonts w:ascii="Times New Roman" w:hAnsi="Times New Roman" w:cs="Times New Roman"/>
          <w:i/>
        </w:rPr>
        <w:t>17:10 we are unworthy servants.</w:t>
      </w:r>
      <w:r w:rsidRPr="00D96A26">
        <w:rPr>
          <w:rFonts w:ascii="Times New Roman" w:hAnsi="Times New Roman" w:cs="Times New Roman"/>
        </w:rPr>
        <w:t xml:space="preserve"> </w:t>
      </w:r>
      <w:r w:rsidRPr="00D96A26">
        <w:rPr>
          <w:rFonts w:ascii="Times New Roman" w:eastAsia="Calibri" w:hAnsi="Times New Roman" w:cs="Times New Roman"/>
        </w:rPr>
        <w:t>Perfect service is a reasonable return to our Master, who deals mercifully with us and calls us to deal mercifully with others (vv 3–4). “These words clearly declare that God saves by mercy and because of His promise, not that it is due because of the value of our works” (Ap V 213). (TLSB)</w:t>
      </w:r>
    </w:p>
    <w:p w:rsidR="00D96A26" w:rsidRPr="004C27FF" w:rsidRDefault="00D96A26" w:rsidP="00D96A26">
      <w:pPr>
        <w:rPr>
          <w:rFonts w:ascii="Arial" w:hAnsi="Arial" w:cs="Arial"/>
        </w:rPr>
      </w:pPr>
    </w:p>
    <w:p w:rsidR="00553B43" w:rsidRPr="00D96A26" w:rsidRDefault="00553B43" w:rsidP="00553B43">
      <w:pPr>
        <w:spacing w:line="240" w:lineRule="auto"/>
        <w:rPr>
          <w:rFonts w:ascii="Times New Roman" w:hAnsi="Times New Roman" w:cs="Times New Roman"/>
          <w:i/>
        </w:rPr>
      </w:pPr>
    </w:p>
    <w:p w:rsidR="00553B43" w:rsidRPr="00553B43" w:rsidRDefault="00553B43" w:rsidP="00553B43">
      <w:pPr>
        <w:spacing w:line="240" w:lineRule="auto"/>
        <w:rPr>
          <w:rFonts w:ascii="Times New Roman" w:eastAsia="Calibri" w:hAnsi="Times New Roman" w:cs="Times New Roman"/>
        </w:rPr>
      </w:pPr>
    </w:p>
    <w:p w:rsidR="00553B43" w:rsidRPr="00553B43" w:rsidRDefault="00553B43" w:rsidP="00553B43">
      <w:pPr>
        <w:spacing w:line="240" w:lineRule="auto"/>
        <w:rPr>
          <w:rFonts w:ascii="Times New Roman" w:hAnsi="Times New Roman" w:cs="Times New Roman"/>
          <w:i/>
        </w:rPr>
      </w:pPr>
    </w:p>
    <w:p w:rsidR="00553B43" w:rsidRPr="00553B43" w:rsidRDefault="00553B43" w:rsidP="00553B43">
      <w:pPr>
        <w:spacing w:line="240" w:lineRule="auto"/>
        <w:rPr>
          <w:rFonts w:ascii="Times New Roman" w:hAnsi="Times New Roman" w:cs="Times New Roman"/>
          <w:i/>
        </w:rPr>
      </w:pPr>
    </w:p>
    <w:p w:rsidR="00EF5B02" w:rsidRPr="00553B43" w:rsidRDefault="00EF5B02" w:rsidP="00E37B94">
      <w:pPr>
        <w:spacing w:line="240" w:lineRule="auto"/>
        <w:rPr>
          <w:rFonts w:ascii="Times New Roman" w:hAnsi="Times New Roman" w:cs="Times New Roman"/>
          <w:i/>
        </w:rPr>
      </w:pPr>
    </w:p>
    <w:p w:rsidR="00A0614C" w:rsidRPr="00E37B94" w:rsidRDefault="00A0614C" w:rsidP="00E37B94">
      <w:pPr>
        <w:spacing w:line="240" w:lineRule="auto"/>
        <w:rPr>
          <w:rFonts w:ascii="Times New Roman" w:hAnsi="Times New Roman" w:cs="Times New Roman"/>
        </w:rPr>
      </w:pPr>
      <w:bookmarkStart w:id="0" w:name="_GoBack"/>
      <w:bookmarkEnd w:id="0"/>
    </w:p>
    <w:sectPr w:rsidR="00A0614C" w:rsidRPr="00E37B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F6" w:rsidRDefault="00C650F6" w:rsidP="001C610D">
      <w:pPr>
        <w:spacing w:after="0" w:line="240" w:lineRule="auto"/>
      </w:pPr>
      <w:r>
        <w:separator/>
      </w:r>
    </w:p>
  </w:endnote>
  <w:endnote w:type="continuationSeparator" w:id="0">
    <w:p w:rsidR="00C650F6" w:rsidRDefault="00C650F6" w:rsidP="001C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86058"/>
      <w:docPartObj>
        <w:docPartGallery w:val="Page Numbers (Bottom of Page)"/>
        <w:docPartUnique/>
      </w:docPartObj>
    </w:sdtPr>
    <w:sdtEndPr>
      <w:rPr>
        <w:noProof/>
      </w:rPr>
    </w:sdtEndPr>
    <w:sdtContent>
      <w:p w:rsidR="001C610D" w:rsidRDefault="001C610D">
        <w:pPr>
          <w:pStyle w:val="Footer"/>
          <w:jc w:val="center"/>
        </w:pPr>
        <w:r>
          <w:fldChar w:fldCharType="begin"/>
        </w:r>
        <w:r>
          <w:instrText xml:space="preserve"> PAGE   \* MERGEFORMAT </w:instrText>
        </w:r>
        <w:r>
          <w:fldChar w:fldCharType="separate"/>
        </w:r>
        <w:r w:rsidR="00C650F6">
          <w:rPr>
            <w:noProof/>
          </w:rPr>
          <w:t>1</w:t>
        </w:r>
        <w:r>
          <w:rPr>
            <w:noProof/>
          </w:rPr>
          <w:fldChar w:fldCharType="end"/>
        </w:r>
      </w:p>
    </w:sdtContent>
  </w:sdt>
  <w:p w:rsidR="001C610D" w:rsidRDefault="001C6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F6" w:rsidRDefault="00C650F6" w:rsidP="001C610D">
      <w:pPr>
        <w:spacing w:after="0" w:line="240" w:lineRule="auto"/>
      </w:pPr>
      <w:r>
        <w:separator/>
      </w:r>
    </w:p>
  </w:footnote>
  <w:footnote w:type="continuationSeparator" w:id="0">
    <w:p w:rsidR="00C650F6" w:rsidRDefault="00C650F6" w:rsidP="001C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46"/>
    <w:rsid w:val="001C610D"/>
    <w:rsid w:val="00274165"/>
    <w:rsid w:val="00553B43"/>
    <w:rsid w:val="007E487B"/>
    <w:rsid w:val="00A0614C"/>
    <w:rsid w:val="00BA2546"/>
    <w:rsid w:val="00BB78D9"/>
    <w:rsid w:val="00C42E16"/>
    <w:rsid w:val="00C650F6"/>
    <w:rsid w:val="00D96A26"/>
    <w:rsid w:val="00E37B94"/>
    <w:rsid w:val="00EF5B02"/>
    <w:rsid w:val="00F872A6"/>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C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10D"/>
  </w:style>
  <w:style w:type="paragraph" w:styleId="Footer">
    <w:name w:val="footer"/>
    <w:basedOn w:val="Normal"/>
    <w:link w:val="FooterChar"/>
    <w:uiPriority w:val="99"/>
    <w:unhideWhenUsed/>
    <w:rsid w:val="001C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C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10D"/>
  </w:style>
  <w:style w:type="paragraph" w:styleId="Footer">
    <w:name w:val="footer"/>
    <w:basedOn w:val="Normal"/>
    <w:link w:val="FooterChar"/>
    <w:uiPriority w:val="99"/>
    <w:unhideWhenUsed/>
    <w:rsid w:val="001C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2019-07-10T14:38:00Z</dcterms:created>
  <dcterms:modified xsi:type="dcterms:W3CDTF">2019-07-15T17:01:00Z</dcterms:modified>
</cp:coreProperties>
</file>